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1440"/>
        <w:jc w:val="center"/>
      </w:pPr>
      <w:r>
        <w:rPr>
          <w:rFonts w:ascii="Arial" w:cs="Arial" w:eastAsia="Arial" w:hAnsi="Arial"/>
          <w:b/>
          <w:bCs/>
          <w:color w:val="2E4A7A"/>
          <w:sz w:val="56"/>
          <w:szCs w:val="56"/>
        </w:rPr>
        <w:t xml:space="preserve">COLLABORHYTHM / COLLABTUNES</w:t>
      </w:r>
    </w:p>
    <w:p>
      <w:pPr>
        <w:spacing w:after="100" w:before="0"/>
        <w:jc w:val="center"/>
      </w:pPr>
      <w:r>
        <w:rPr>
          <w:rFonts w:ascii="Arial" w:cs="Arial" w:eastAsia="Arial" w:hAnsi="Arial"/>
          <w:color w:val="555555"/>
          <w:sz w:val="28"/>
          <w:szCs w:val="28"/>
        </w:rPr>
        <w:t xml:space="preserve">collabtunes.com</w:t>
      </w:r>
    </w:p>
    <w:p>
      <w:pPr>
        <w:spacing w:after="200" w:before="200"/>
        <w:jc w:val="center"/>
      </w:pPr>
      <w:r>
        <w:rPr>
          <w:rFonts w:ascii="Arial" w:cs="Arial" w:eastAsia="Arial" w:hAnsi="Arial"/>
          <w:b/>
          <w:bCs/>
          <w:sz w:val="36"/>
          <w:szCs w:val="36"/>
        </w:rPr>
        <w:t xml:space="preserve">Strategic Business Plan &amp; Project Overview</w:t>
      </w:r>
    </w:p>
    <w:p>
      <w:pPr>
        <w:spacing w:after="100" w:before="100"/>
        <w:jc w:val="center"/>
      </w:pPr>
      <w:r>
        <w:rPr>
          <w:rFonts w:ascii="Arial" w:cs="Arial" w:eastAsia="Arial" w:hAnsi="Arial"/>
          <w:color w:val="444444"/>
          <w:sz w:val="26"/>
          <w:szCs w:val="26"/>
        </w:rPr>
        <w:t xml:space="preserve">Tom Jensen — Lyricist / Founder</w:t>
      </w:r>
    </w:p>
    <w:p>
      <w:pPr>
        <w:spacing w:after="100" w:before="100"/>
        <w:jc w:val="center"/>
      </w:pPr>
      <w:r>
        <w:rPr>
          <w:rFonts w:ascii="Arial" w:cs="Arial" w:eastAsia="Arial" w:hAnsi="Arial"/>
          <w:i/>
          <w:iCs/>
          <w:color w:val="666666"/>
          <w:sz w:val="24"/>
          <w:szCs w:val="24"/>
        </w:rPr>
        <w:t xml:space="preserve">29 Years. ~495 Songs. G to X. A Strategy No One Else Is Running.</w:t>
      </w:r>
    </w:p>
    <w:p>
      <w:pPr>
        <w:spacing w:after="2000" w:before="100"/>
        <w:jc w:val="center"/>
      </w:pPr>
      <w:r>
        <w:rPr>
          <w:rFonts w:ascii="Arial" w:cs="Arial" w:eastAsia="Arial" w:hAnsi="Arial"/>
          <w:color w:val="888888"/>
          <w:sz w:val="22"/>
          <w:szCs w:val="22"/>
        </w:rPr>
        <w:t xml:space="preserve">Version 19 — Working Draft</w:t>
      </w:r>
    </w:p>
    <w:p>
      <w:r>
        <w:br w:type="page"/>
      </w:r>
    </w:p>
    <w:p>
      <w:pPr>
        <w:pStyle w:val="Heading1"/>
        <w:spacing w:after="200" w:before="400"/>
      </w:pPr>
      <w:r>
        <w:rPr>
          <w:rFonts w:ascii="Arial" w:cs="Arial" w:eastAsia="Arial" w:hAnsi="Arial"/>
          <w:b/>
          <w:bCs/>
          <w:sz w:val="36"/>
          <w:szCs w:val="36"/>
        </w:rPr>
        <w:t xml:space="preserve">I. Project Overview</w:t>
      </w:r>
    </w:p>
    <w:p>
      <w:pPr>
        <w:pStyle w:val="Heading2"/>
        <w:spacing w:after="140" w:before="280"/>
      </w:pPr>
      <w:r>
        <w:rPr>
          <w:rFonts w:ascii="Arial" w:cs="Arial" w:eastAsia="Arial" w:hAnsi="Arial"/>
          <w:b/>
          <w:bCs/>
          <w:sz w:val="28"/>
          <w:szCs w:val="28"/>
        </w:rPr>
        <w:t xml:space="preserve">The Artist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24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Detail</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Name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Tom Jensen</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Years of Work</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29 years</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Catalog</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34 collections (24 Set Lists + 10 Song Lists)</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Total Songs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~495 (120 recorded, ~375 awaiting music and voices)</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Website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collabtunes.com</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Notable Achievement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Creator of the Bisexual Anthem</w:t>
            </w:r>
          </w:p>
        </w:tc>
      </w:tr>
    </w:tbl>
    <w:p>
      <w:pPr>
        <w:spacing w:after="80" w:before="80"/>
      </w:pPr>
      <w:r>
        <w:t xml:space="preserve"/>
      </w:r>
    </w:p>
    <w:p>
      <w:pPr>
        <w:pStyle w:val="Heading2"/>
        <w:spacing w:after="140" w:before="280"/>
      </w:pPr>
      <w:r>
        <w:rPr>
          <w:rFonts w:ascii="Arial" w:cs="Arial" w:eastAsia="Arial" w:hAnsi="Arial"/>
          <w:b/>
          <w:bCs/>
          <w:sz w:val="28"/>
          <w:szCs w:val="28"/>
        </w:rPr>
        <w:t xml:space="preserve">The Work</w:t>
      </w:r>
    </w:p>
    <w:p>
      <w:pPr>
        <w:spacing w:after="80" w:before="80"/>
      </w:pPr>
      <w:r>
        <w:rPr>
          <w:rFonts w:ascii="Arial" w:cs="Arial" w:eastAsia="Arial" w:hAnsi="Arial"/>
          <w:sz w:val="22"/>
          <w:szCs w:val="22"/>
        </w:rPr>
        <w:t xml:space="preserve">A massive, multi-thematic body of work spanning nearly three decades. This is not a collection of songs. It is a life's work — a document of survival, evolution, grief, rage, tenderness, addiction, recovery, love, loss, politics, parody, and the relentless pursuit of truth through rhyme. The catalog spans G to X:</w:t>
      </w:r>
    </w:p>
    <w:p>
      <w:pPr>
        <w:spacing w:after="80" w:before="80"/>
      </w:pPr>
      <w:r>
        <w:t xml:space="preserve"/>
      </w:r>
    </w:p>
    <w:p>
      <w:pPr>
        <w:pStyle w:val="ListParagraph"/>
        <w:numPr>
          <w:ilvl w:val="0"/>
          <w:numId w:val="2"/>
        </w:numPr>
        <w:spacing w:after="60" w:before="60"/>
      </w:pPr>
      <w:r>
        <w:rPr>
          <w:rFonts w:ascii="Arial" w:cs="Arial" w:eastAsia="Arial" w:hAnsi="Arial"/>
          <w:sz w:val="22"/>
          <w:szCs w:val="22"/>
        </w:rPr>
        <w:t xml:space="preserve">Tender romance and devotion (G/PG)</w:t>
      </w:r>
    </w:p>
    <w:p>
      <w:pPr>
        <w:pStyle w:val="ListParagraph"/>
        <w:numPr>
          <w:ilvl w:val="0"/>
          <w:numId w:val="2"/>
        </w:numPr>
        <w:spacing w:after="60" w:before="60"/>
      </w:pPr>
      <w:r>
        <w:rPr>
          <w:rFonts w:ascii="Arial" w:cs="Arial" w:eastAsia="Arial" w:hAnsi="Arial"/>
          <w:sz w:val="22"/>
          <w:szCs w:val="22"/>
        </w:rPr>
        <w:t xml:space="preserve">Addiction narratives and recovery (PG-13)</w:t>
      </w:r>
    </w:p>
    <w:p>
      <w:pPr>
        <w:pStyle w:val="ListParagraph"/>
        <w:numPr>
          <w:ilvl w:val="0"/>
          <w:numId w:val="2"/>
        </w:numPr>
        <w:spacing w:after="60" w:before="60"/>
      </w:pPr>
      <w:r>
        <w:rPr>
          <w:rFonts w:ascii="Arial" w:cs="Arial" w:eastAsia="Arial" w:hAnsi="Arial"/>
          <w:sz w:val="22"/>
          <w:szCs w:val="22"/>
        </w:rPr>
        <w:t xml:space="preserve">Political critique — genocide, state violence, imperialism (PG-13/R)</w:t>
      </w:r>
    </w:p>
    <w:p>
      <w:pPr>
        <w:pStyle w:val="ListParagraph"/>
        <w:numPr>
          <w:ilvl w:val="0"/>
          <w:numId w:val="2"/>
        </w:numPr>
        <w:spacing w:after="60" w:before="60"/>
      </w:pPr>
      <w:r>
        <w:rPr>
          <w:rFonts w:ascii="Arial" w:cs="Arial" w:eastAsia="Arial" w:hAnsi="Arial"/>
          <w:sz w:val="22"/>
          <w:szCs w:val="22"/>
        </w:rPr>
        <w:t xml:space="preserve">Explicit sexual content and transgressive satire (R/X)</w:t>
      </w:r>
    </w:p>
    <w:p>
      <w:pPr>
        <w:pStyle w:val="ListParagraph"/>
        <w:numPr>
          <w:ilvl w:val="0"/>
          <w:numId w:val="2"/>
        </w:numPr>
        <w:spacing w:after="60" w:before="60"/>
      </w:pPr>
      <w:r>
        <w:rPr>
          <w:rFonts w:ascii="Arial" w:cs="Arial" w:eastAsia="Arial" w:hAnsi="Arial"/>
          <w:sz w:val="22"/>
          <w:szCs w:val="22"/>
        </w:rPr>
        <w:t xml:space="preserve">Spiritual reflection and existential philosophy (G/PG)</w:t>
      </w:r>
    </w:p>
    <w:p>
      <w:pPr>
        <w:pStyle w:val="ListParagraph"/>
        <w:numPr>
          <w:ilvl w:val="0"/>
          <w:numId w:val="2"/>
        </w:numPr>
        <w:spacing w:after="60" w:before="60"/>
      </w:pPr>
      <w:r>
        <w:rPr>
          <w:rFonts w:ascii="Arial" w:cs="Arial" w:eastAsia="Arial" w:hAnsi="Arial"/>
          <w:sz w:val="22"/>
          <w:szCs w:val="22"/>
        </w:rPr>
        <w:t xml:space="preserve">Social commentary and class critique (PG-13)</w:t>
      </w:r>
    </w:p>
    <w:p>
      <w:pPr>
        <w:pStyle w:val="ListParagraph"/>
        <w:numPr>
          <w:ilvl w:val="0"/>
          <w:numId w:val="2"/>
        </w:numPr>
        <w:spacing w:after="60" w:before="60"/>
      </w:pPr>
      <w:r>
        <w:rPr>
          <w:rFonts w:ascii="Arial" w:cs="Arial" w:eastAsia="Arial" w:hAnsi="Arial"/>
          <w:sz w:val="22"/>
          <w:szCs w:val="22"/>
        </w:rPr>
        <w:t xml:space="preserve">War trauma and survivor's guilt (PG-13)</w:t>
      </w:r>
    </w:p>
    <w:p>
      <w:pPr>
        <w:pStyle w:val="ListParagraph"/>
        <w:numPr>
          <w:ilvl w:val="0"/>
          <w:numId w:val="2"/>
        </w:numPr>
        <w:spacing w:after="60" w:before="60"/>
      </w:pPr>
      <w:r>
        <w:rPr>
          <w:rFonts w:ascii="Arial" w:cs="Arial" w:eastAsia="Arial" w:hAnsi="Arial"/>
          <w:sz w:val="22"/>
          <w:szCs w:val="22"/>
        </w:rPr>
        <w:t xml:space="preserve">Mental health, depression, suicide narratives (PG-13/R)</w:t>
      </w:r>
    </w:p>
    <w:p>
      <w:pPr>
        <w:pStyle w:val="ListParagraph"/>
        <w:numPr>
          <w:ilvl w:val="0"/>
          <w:numId w:val="2"/>
        </w:numPr>
        <w:spacing w:after="60" w:before="60"/>
      </w:pPr>
      <w:r>
        <w:rPr>
          <w:rFonts w:ascii="Arial" w:cs="Arial" w:eastAsia="Arial" w:hAnsi="Arial"/>
          <w:sz w:val="22"/>
          <w:szCs w:val="22"/>
        </w:rPr>
        <w:t xml:space="preserve">Parody and humor (R/X)</w:t>
      </w:r>
    </w:p>
    <w:p>
      <w:pPr>
        <w:spacing w:after="80" w:before="80"/>
      </w:pPr>
      <w:r>
        <w:t xml:space="preserve"/>
      </w:r>
    </w:p>
    <w:p>
      <w:pPr>
        <w:pStyle w:val="Heading2"/>
        <w:spacing w:after="140" w:before="280"/>
      </w:pPr>
      <w:r>
        <w:rPr>
          <w:rFonts w:ascii="Arial" w:cs="Arial" w:eastAsia="Arial" w:hAnsi="Arial"/>
          <w:b/>
          <w:bCs/>
          <w:sz w:val="28"/>
          <w:szCs w:val="28"/>
        </w:rPr>
        <w:t xml:space="preserve">Key Collaborators (Verified — Already in the Chain)</w:t>
      </w:r>
    </w:p>
    <w:p>
      <w:pPr>
        <w:spacing w:after="80" w:before="80"/>
      </w:pPr>
      <w:r>
        <w:rPr>
          <w:rFonts w:ascii="Arial" w:cs="Arial" w:eastAsia="Arial" w:hAnsi="Arial"/>
          <w:sz w:val="22"/>
          <w:szCs w:val="22"/>
        </w:rPr>
        <w:t xml:space="preserve">The following musicians and vocalists have already contributed to songs built from these lyrics. Their names are in the chain. Their rights are already established. This is not a plan waiting to be tested. It is already working.</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Collaborator</w:t>
            </w:r>
          </w:p>
        </w:tc>
        <w:tc>
          <w:tcPr>
            <w:tcW w:type="dxa" w:w="65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Contribution</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Lady Weaver</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Vocalist / songwriter — primary muse and founding collaborator (deceased)</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Justin Justice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Musician / vocalist — co-writer on multiple songs including 'Fresco'</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Klaus Bluetner</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Musician — international collaborator</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Tyler Thompson</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Musician / vocalist</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Bryan Magsayo</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Vocalist — performed live in China</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Lai Youttitham</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Musician</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Rebekah Ann Curtis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Vocalist</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William Elmore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Musician</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Tiffany Anne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Vocalist</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Jon Jacobs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Musician</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Justin Osowiecki</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Musician</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Big Suna</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Musician</w:t>
            </w:r>
          </w:p>
        </w:tc>
      </w:tr>
      <w:tr>
        <w:tc>
          <w:tcPr>
            <w:tcW w:type="dxa" w:w="2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Sandy, Lynette, and others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Vocalists and contributors</w:t>
            </w:r>
          </w:p>
        </w:tc>
      </w:tr>
    </w:tbl>
    <w:p>
      <w:pPr>
        <w:spacing w:after="80" w:before="80"/>
      </w:pPr>
      <w:r>
        <w:t xml:space="preserve"/>
      </w:r>
    </w:p>
    <w:p>
      <w:pPr>
        <w:spacing w:after="80" w:before="80"/>
      </w:pPr>
      <w:r>
        <w:rPr>
          <w:rFonts w:ascii="Arial" w:cs="Arial" w:eastAsia="Arial" w:hAnsi="Arial"/>
          <w:sz w:val="22"/>
          <w:szCs w:val="22"/>
        </w:rPr>
        <w:t xml:space="preserve">120 songs have been completed and released using this model. Every contributor is verified. The chain already exists. Anyone who builds on these songs is building on a foundation that already has proof of concept.</w:t>
      </w:r>
    </w:p>
    <w:p>
      <w:r>
        <w:br w:type="page"/>
      </w:r>
    </w:p>
    <w:p>
      <w:pPr>
        <w:pStyle w:val="Heading1"/>
        <w:spacing w:after="200" w:before="400"/>
      </w:pPr>
      <w:r>
        <w:rPr>
          <w:rFonts w:ascii="Arial" w:cs="Arial" w:eastAsia="Arial" w:hAnsi="Arial"/>
          <w:b/>
          <w:bCs/>
          <w:sz w:val="36"/>
          <w:szCs w:val="36"/>
        </w:rPr>
        <w:t xml:space="preserve">II. The Rating System</w:t>
      </w:r>
    </w:p>
    <w:p>
      <w:pPr>
        <w:spacing w:after="80" w:before="80"/>
      </w:pPr>
      <w:r>
        <w:rPr>
          <w:rFonts w:ascii="Arial" w:cs="Arial" w:eastAsia="Arial" w:hAnsi="Arial"/>
          <w:sz w:val="22"/>
          <w:szCs w:val="22"/>
        </w:rPr>
        <w:t xml:space="preserve">The catalog is rated G through X. This is not a marketing gimmick — it is a navigation tool. Every collection is preceded by a detailed trigger warning. The rating system allows musicians, audiences, and collaborators to find exactly what they are looking for without wading through content they did not want.</w:t>
      </w:r>
    </w:p>
    <w:p>
      <w:pPr>
        <w:spacing w:after="80" w:before="80"/>
      </w:pPr>
      <w:r>
        <w:t xml:space="preserve"/>
      </w:r>
    </w:p>
    <w:p>
      <w:pPr>
        <w:pStyle w:val="Heading2"/>
        <w:spacing w:after="140" w:before="280"/>
      </w:pPr>
      <w:r>
        <w:rPr>
          <w:rFonts w:ascii="Arial" w:cs="Arial" w:eastAsia="Arial" w:hAnsi="Arial"/>
          <w:b/>
          <w:bCs/>
          <w:sz w:val="28"/>
          <w:szCs w:val="28"/>
        </w:rPr>
        <w:t xml:space="preserve">Full Framework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Rating</w:t>
            </w:r>
          </w:p>
        </w:tc>
        <w:tc>
          <w:tcPr>
            <w:tcW w:type="dxa" w:w="81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Definition</w:t>
            </w:r>
          </w:p>
        </w:tc>
      </w:tr>
      <w:tr>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G</w:t>
            </w:r>
          </w:p>
        </w:tc>
        <w:tc>
          <w:tcPr>
            <w:tcW w:type="dxa" w:w="8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Inoffensive / Loving. Safe for all ages. Wholesome, spiritual, or universally positive themes. No profanity, no sexual content, no violence.</w:t>
            </w:r>
          </w:p>
        </w:tc>
      </w:tr>
      <w:tr>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PG</w:t>
            </w:r>
          </w:p>
        </w:tc>
        <w:tc>
          <w:tcPr>
            <w:tcW w:type="dxa" w:w="8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Mild themes. Rare mild profanity ('hell,' 'damn'), romantic themes without explicit detail, no drug glorification.</w:t>
            </w:r>
          </w:p>
        </w:tc>
      </w:tr>
      <w:tr>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PG-13</w:t>
            </w:r>
          </w:p>
        </w:tc>
        <w:tc>
          <w:tcPr>
            <w:tcW w:type="dxa" w:w="8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Moderate explicit content. Frequent mild profanity or occasional strong profanity, implied sexual situations, drug/alcohol references with anti-messaging, serious themes (addiction, depression, war, trauma) handled with artistic intent.</w:t>
            </w:r>
          </w:p>
        </w:tc>
      </w:tr>
      <w:tr>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w:t>
            </w:r>
          </w:p>
        </w:tc>
        <w:tc>
          <w:tcPr>
            <w:tcW w:type="dxa" w:w="8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Strong explicit content. First-person narrator committing crimes, explicit sexual content (non-pornographic), shock with artistic framing.</w:t>
            </w:r>
          </w:p>
        </w:tc>
      </w:tr>
      <w:tr>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X</w:t>
            </w:r>
          </w:p>
        </w:tc>
        <w:tc>
          <w:tcPr>
            <w:tcW w:type="dxa" w:w="8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Hardcore. Pornographic intent, degradation as primary purpose, shock without artistic framing.</w:t>
            </w:r>
          </w:p>
        </w:tc>
      </w:tr>
    </w:tbl>
    <w:p>
      <w:pPr>
        <w:spacing w:after="80" w:before="80"/>
      </w:pPr>
      <w:r>
        <w:t xml:space="preserve"/>
      </w:r>
    </w:p>
    <w:p>
      <w:pPr>
        <w:pStyle w:val="Heading2"/>
        <w:spacing w:after="140" w:before="280"/>
      </w:pPr>
      <w:r>
        <w:rPr>
          <w:rFonts w:ascii="Arial" w:cs="Arial" w:eastAsia="Arial" w:hAnsi="Arial"/>
          <w:b/>
          <w:bCs/>
          <w:sz w:val="28"/>
          <w:szCs w:val="28"/>
        </w:rPr>
        <w:t xml:space="preserve">Catalog Breakdown by Song Count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000"/>
        <w:gridCol w:w="4360"/>
      </w:tblGrid>
      <w:tr>
        <w:tc>
          <w:tcPr>
            <w:tcW w:type="dxa" w:w="20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Rating</w:t>
            </w:r>
          </w:p>
        </w:tc>
        <w:tc>
          <w:tcPr>
            <w:tcW w:type="dxa" w:w="30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Percentage</w:t>
            </w:r>
          </w:p>
        </w:tc>
        <w:tc>
          <w:tcPr>
            <w:tcW w:type="dxa" w:w="43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Approximate Song Count</w:t>
            </w:r>
          </w:p>
        </w:tc>
      </w:tr>
      <w:tr>
        <w:tc>
          <w:tcPr>
            <w:tcW w:type="dxa" w:w="20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G / PG</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~25%</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~120 songs</w:t>
            </w:r>
          </w:p>
        </w:tc>
      </w:tr>
      <w:tr>
        <w:tc>
          <w:tcPr>
            <w:tcW w:type="dxa" w:w="20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PG-13</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~40%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~200 songs</w:t>
            </w:r>
          </w:p>
        </w:tc>
      </w:tr>
      <w:tr>
        <w:tc>
          <w:tcPr>
            <w:tcW w:type="dxa" w:w="20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R</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~25%</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~125 songs</w:t>
            </w:r>
          </w:p>
        </w:tc>
      </w:tr>
      <w:tr>
        <w:tc>
          <w:tcPr>
            <w:tcW w:type="dxa" w:w="20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X</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~10%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~50 songs</w:t>
            </w:r>
          </w:p>
        </w:tc>
      </w:tr>
      <w:tr>
        <w:tc>
          <w:tcPr>
            <w:tcW w:type="dxa" w:w="20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TOTAL</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100%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~495 songs</w:t>
            </w:r>
          </w:p>
        </w:tc>
      </w:tr>
    </w:tbl>
    <w:p>
      <w:pPr>
        <w:spacing w:after="80" w:before="80"/>
      </w:pPr>
      <w:r>
        <w:t xml:space="preserve"/>
      </w:r>
    </w:p>
    <w:p>
      <w:pPr>
        <w:spacing w:after="80" w:before="80"/>
      </w:pPr>
      <w:r>
        <w:rPr>
          <w:rFonts w:ascii="Arial" w:cs="Arial" w:eastAsia="Arial" w:hAnsi="Arial"/>
          <w:sz w:val="22"/>
          <w:szCs w:val="22"/>
        </w:rPr>
        <w:t xml:space="preserve">Key Insight: The center of gravity is PG-13 — serious themes, real craft, artistic intent. The G/PG material (~120 songs across 5 entire clean collections) is the foundation of tenderness and trust-building. The R material is significant and intentional. The X material (~50 songs) is a small but strategic edge that filters audiences and establishes that this project does not play by industry rules.</w:t>
      </w:r>
    </w:p>
    <w:p>
      <w:r>
        <w:br w:type="page"/>
      </w:r>
    </w:p>
    <w:p>
      <w:pPr>
        <w:pStyle w:val="Heading1"/>
        <w:spacing w:after="200" w:before="400"/>
      </w:pPr>
      <w:r>
        <w:rPr>
          <w:rFonts w:ascii="Arial" w:cs="Arial" w:eastAsia="Arial" w:hAnsi="Arial"/>
          <w:b/>
          <w:bCs/>
          <w:sz w:val="36"/>
          <w:szCs w:val="36"/>
        </w:rPr>
        <w:t xml:space="preserve">III. G/PG Collections — The Foundation</w:t>
      </w:r>
    </w:p>
    <w:p>
      <w:pPr>
        <w:spacing w:after="80" w:before="80"/>
      </w:pPr>
      <w:r>
        <w:rPr>
          <w:rFonts w:ascii="Arial" w:cs="Arial" w:eastAsia="Arial" w:hAnsi="Arial"/>
          <w:sz w:val="22"/>
          <w:szCs w:val="22"/>
        </w:rPr>
        <w:t xml:space="preserve">There are entire collections that are G or PG throughout. These are not isolated clean songs buried in otherwise explicit albums. These are complete collections of tenderness, devotion, romance, and spiritual depth. They prove the range of the catalog and serve as the entry point for audiences who need to trust the work before they are ready for the edge.</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Collection</w:t>
            </w:r>
          </w:p>
        </w:tc>
        <w:tc>
          <w:tcPr>
            <w:tcW w:type="dxa" w:w="73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Vibe</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Set List 14</w:t>
            </w:r>
          </w:p>
        </w:tc>
        <w:tc>
          <w:tcPr>
            <w:tcW w:type="dxa" w:w="7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Lady Weaver trilogy — healing, romance, spirituality — pure heart</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Set List 19</w:t>
            </w:r>
          </w:p>
        </w:tc>
        <w:tc>
          <w:tcPr>
            <w:tcW w:type="dxa" w:w="7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Lady Weaver trilogy — romance, devotion, nostalgia — tender</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Song List 5</w:t>
            </w:r>
          </w:p>
        </w:tc>
        <w:tc>
          <w:tcPr>
            <w:tcW w:type="dxa" w:w="7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Lady Weaver trilogy — hopeful romance — warm, accessible</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Song List 8</w:t>
            </w:r>
          </w:p>
        </w:tc>
        <w:tc>
          <w:tcPr>
            <w:tcW w:type="dxa" w:w="7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Devotion, purpose — inspiring</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Song List 9</w:t>
            </w:r>
          </w:p>
        </w:tc>
        <w:tc>
          <w:tcPr>
            <w:tcW w:type="dxa" w:w="7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Spiritual, connection — meditative</w:t>
            </w:r>
          </w:p>
        </w:tc>
      </w:tr>
    </w:tbl>
    <w:p>
      <w:pPr>
        <w:spacing w:after="80" w:before="80"/>
      </w:pPr>
      <w:r>
        <w:t xml:space="preserve"/>
      </w:r>
    </w:p>
    <w:p>
      <w:pPr>
        <w:spacing w:after="80" w:before="80"/>
      </w:pPr>
      <w:r>
        <w:rPr>
          <w:rFonts w:ascii="Arial" w:cs="Arial" w:eastAsia="Arial" w:hAnsi="Arial"/>
          <w:sz w:val="22"/>
          <w:szCs w:val="22"/>
        </w:rPr>
        <w:t xml:space="preserve">These 5 collections alone represent approximately 60 songs that are clean entry points for any audience. An additional ~60 G/PG songs appear throughout other collections, bringing the total to approximately 120 G/PG songs.</w:t>
      </w:r>
    </w:p>
    <w:p>
      <w:pPr>
        <w:spacing w:after="80" w:before="80"/>
      </w:pPr>
      <w:r>
        <w:t xml:space="preserve"/>
      </w:r>
    </w:p>
    <w:p>
      <w:pPr>
        <w:spacing w:after="80" w:before="80"/>
      </w:pPr>
      <w:r>
        <w:rPr>
          <w:rFonts w:ascii="Arial" w:cs="Arial" w:eastAsia="Arial" w:hAnsi="Arial"/>
          <w:sz w:val="22"/>
          <w:szCs w:val="22"/>
        </w:rPr>
        <w:t xml:space="preserve">The first three G/PG collections — Set List 14, Set List 19, and Song List 5 — were written specifically about and for Lady Weaver, the vocalist and collaborator who passed away from cancer. They are a memorial to her. They are the most tender work in the catalog. They are where the project begins.</w:t>
      </w:r>
    </w:p>
    <w:p>
      <w:r>
        <w:br w:type="page"/>
      </w:r>
    </w:p>
    <w:p>
      <w:pPr>
        <w:pStyle w:val="Heading1"/>
        <w:spacing w:after="200" w:before="400"/>
      </w:pPr>
      <w:r>
        <w:rPr>
          <w:rFonts w:ascii="Arial" w:cs="Arial" w:eastAsia="Arial" w:hAnsi="Arial"/>
          <w:b/>
          <w:bCs/>
          <w:sz w:val="36"/>
          <w:szCs w:val="36"/>
        </w:rPr>
        <w:t xml:space="preserve">IV. Artistic Philosophy: The Anti-Disney / Reverse Mossad Strategy</w:t>
      </w:r>
    </w:p>
    <w:p>
      <w:pPr>
        <w:pStyle w:val="Heading2"/>
        <w:spacing w:after="140" w:before="280"/>
      </w:pPr>
      <w:r>
        <w:rPr>
          <w:rFonts w:ascii="Arial" w:cs="Arial" w:eastAsia="Arial" w:hAnsi="Arial"/>
          <w:b/>
          <w:bCs/>
          <w:sz w:val="28"/>
          <w:szCs w:val="28"/>
        </w:rPr>
        <w:t xml:space="preserve">The Disney Model — What This Project Undoes</w:t>
      </w:r>
    </w:p>
    <w:p>
      <w:pPr>
        <w:spacing w:after="80" w:before="80"/>
      </w:pPr>
      <w:r>
        <w:rPr>
          <w:rFonts w:ascii="Arial" w:cs="Arial" w:eastAsia="Arial" w:hAnsi="Arial"/>
          <w:sz w:val="22"/>
          <w:szCs w:val="22"/>
        </w:rPr>
        <w:t xml:space="preserve">The music industry has a well-worn playbook for managing artists. It is designed to extract maximum profit while leaving the artist exposed, controlled, and ultimately disposable. Disney perfected one version of it:</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3800"/>
        <w:gridCol w:w="4760"/>
      </w:tblGrid>
      <w:tr>
        <w:tc>
          <w:tcPr>
            <w:tcW w:type="dxa" w:w="8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Stage</w:t>
            </w:r>
          </w:p>
        </w:tc>
        <w:tc>
          <w:tcPr>
            <w:tcW w:type="dxa" w:w="38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What Disney Does</w:t>
            </w:r>
          </w:p>
        </w:tc>
        <w:tc>
          <w:tcPr>
            <w:tcW w:type="dxa" w:w="47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The Effect</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1</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Create innocent, polished, marketable child star</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Audience trusts and invests emotionally</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2</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Audience falls in love with the innocence</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Deep parasocial attachment forms</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3</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Child star 'breaks free' — goes hypersexual, provocative</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Shock and confusion in the audience</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4</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Media feasts on the 'corruption of innocence' narrative</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Manufactured controversy = massive coverage</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5</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Profit from the whiplash. Audience follows because they were already invested.</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Artist is trapped. Audience is manipulated.</w:t>
            </w:r>
          </w:p>
        </w:tc>
      </w:tr>
    </w:tbl>
    <w:p>
      <w:pPr>
        <w:spacing w:after="80" w:before="80"/>
      </w:pPr>
      <w:r>
        <w:t xml:space="preserve"/>
      </w:r>
    </w:p>
    <w:p>
      <w:pPr>
        <w:spacing w:after="80" w:before="80"/>
      </w:pPr>
      <w:r>
        <w:rPr>
          <w:rFonts w:ascii="Arial" w:cs="Arial" w:eastAsia="Arial" w:hAnsi="Arial"/>
          <w:sz w:val="22"/>
          <w:szCs w:val="22"/>
        </w:rPr>
        <w:t xml:space="preserve">The dynamic: Lure with innocence. Betray it. Profit from the fallout. The artist is a product. The audience is the mark.</w:t>
      </w:r>
    </w:p>
    <w:p>
      <w:pPr>
        <w:spacing w:after="80" w:before="80"/>
      </w:pPr>
      <w:r>
        <w:t xml:space="preserve"/>
      </w:r>
    </w:p>
    <w:p>
      <w:pPr>
        <w:pStyle w:val="Heading2"/>
        <w:spacing w:after="140" w:before="280"/>
      </w:pPr>
      <w:r>
        <w:rPr>
          <w:rFonts w:ascii="Arial" w:cs="Arial" w:eastAsia="Arial" w:hAnsi="Arial"/>
          <w:b/>
          <w:bCs/>
          <w:sz w:val="28"/>
          <w:szCs w:val="28"/>
        </w:rPr>
        <w:t xml:space="preserve">The Reverse Mossad Strategy — What This Project Does Instead</w:t>
      </w:r>
    </w:p>
    <w:p>
      <w:pPr>
        <w:spacing w:after="80" w:before="80"/>
      </w:pPr>
      <w:r>
        <w:rPr>
          <w:rFonts w:ascii="Arial" w:cs="Arial" w:eastAsia="Arial" w:hAnsi="Arial"/>
          <w:sz w:val="22"/>
          <w:szCs w:val="22"/>
        </w:rPr>
        <w:t xml:space="preserve">This project inverts the entire playbook. It leads with the edge, not the innocence. The filter comes first. The reward comes after. No one gets betrayed because no one was lied to.</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3800"/>
        <w:gridCol w:w="4760"/>
      </w:tblGrid>
      <w:tr>
        <w:tc>
          <w:tcPr>
            <w:tcW w:type="dxa" w:w="8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Stage</w:t>
            </w:r>
          </w:p>
        </w:tc>
        <w:tc>
          <w:tcPr>
            <w:tcW w:type="dxa" w:w="38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What This Project Does</w:t>
            </w:r>
          </w:p>
        </w:tc>
        <w:tc>
          <w:tcPr>
            <w:tcW w:type="dxa" w:w="47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The Effect</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1</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Lead with the hardcore, the explicit, the transgressive. Filter hard.</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Anyone who cannot handle the edge self-selects out immediately.</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2</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Audience who stays has already proven they can handle the full range.</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No future betrayal is possible. They passed the test.</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3</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Reveal the beauty, tenderness, real craft, serious political critique.</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Survivors are rewarded with depth they earned access to.</w:t>
            </w:r>
          </w:p>
        </w:tc>
      </w:tr>
      <w:tr>
        <w:tc>
          <w:tcPr>
            <w:tcW w:type="dxa" w:w="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4</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No one feels manipulated because the truth was always on the first page.</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Trust is real. It was built on honesty, not performance.</w:t>
            </w:r>
          </w:p>
        </w:tc>
      </w:tr>
    </w:tbl>
    <w:p>
      <w:pPr>
        <w:spacing w:after="80" w:before="80"/>
      </w:pPr>
      <w:r>
        <w:t xml:space="preserve"/>
      </w:r>
    </w:p>
    <w:p>
      <w:pPr>
        <w:spacing w:after="80" w:before="80"/>
      </w:pPr>
      <w:r>
        <w:rPr>
          <w:rFonts w:ascii="Arial" w:cs="Arial" w:eastAsia="Arial" w:hAnsi="Arial"/>
          <w:sz w:val="22"/>
          <w:szCs w:val="22"/>
        </w:rPr>
        <w:t xml:space="preserve">The dynamic: Filter first. Reward the survivors with depth. They earned access to the real work.</w:t>
      </w:r>
    </w:p>
    <w:p>
      <w:r>
        <w:br w:type="page"/>
      </w:r>
    </w:p>
    <w:p>
      <w:pPr>
        <w:pStyle w:val="Heading1"/>
        <w:spacing w:after="200" w:before="400"/>
      </w:pPr>
      <w:r>
        <w:rPr>
          <w:rFonts w:ascii="Arial" w:cs="Arial" w:eastAsia="Arial" w:hAnsi="Arial"/>
          <w:b/>
          <w:bCs/>
          <w:sz w:val="36"/>
          <w:szCs w:val="36"/>
        </w:rPr>
        <w:t xml:space="preserve">V. The 8 Mile Strategy — Pre-Empting Every Attack</w:t>
      </w:r>
    </w:p>
    <w:p>
      <w:pPr>
        <w:spacing w:after="80" w:before="80"/>
      </w:pPr>
      <w:r>
        <w:rPr>
          <w:rFonts w:ascii="Arial" w:cs="Arial" w:eastAsia="Arial" w:hAnsi="Arial"/>
          <w:sz w:val="22"/>
          <w:szCs w:val="22"/>
        </w:rPr>
        <w:t xml:space="preserve">In 8 Mile, Eminem's character Rabbit is in the rap battle finals. Instead of defending himself or attacking his opponent, he lists every insult his opponent could use against him — white trash, trailer park, wannabe, his mother. He says it all first, louder and faster than anyone could attack him. Then he turns to his opponent and says: 'Name one thing you know about yourself.'</w:t>
      </w:r>
    </w:p>
    <w:p>
      <w:pPr>
        <w:spacing w:after="80" w:before="80"/>
      </w:pPr>
      <w:r>
        <w:t xml:space="preserve"/>
      </w:r>
    </w:p>
    <w:p>
      <w:pPr>
        <w:spacing w:after="80" w:before="80"/>
      </w:pPr>
      <w:r>
        <w:rPr>
          <w:rFonts w:ascii="Arial" w:cs="Arial" w:eastAsia="Arial" w:hAnsi="Arial"/>
          <w:sz w:val="22"/>
          <w:szCs w:val="22"/>
        </w:rPr>
        <w:t xml:space="preserve">This catalog applies the same strategy. Every possible attack has already been pre-empted by the work itself. The thunder is gone. Anyone who wants to use the content against the creator has no angle that hasn't already been owned.</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What They Could Attack</w:t>
            </w:r>
          </w:p>
        </w:tc>
        <w:tc>
          <w:tcPr>
            <w:tcW w:type="dxa" w:w="61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How It Is Already Owned</w:t>
            </w:r>
          </w:p>
        </w:tc>
      </w:tr>
      <w:tr>
        <w:tc>
          <w:tcPr>
            <w:tcW w:type="dxa" w:w="3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'You're a pornographer'</w:t>
            </w:r>
          </w:p>
        </w:tc>
        <w:tc>
          <w:tcPr>
            <w:tcW w:type="dxa" w:w="6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Set List 24, 'Fifty Ways,' etc. — the work went further than anyone would accuse.</w:t>
            </w:r>
          </w:p>
        </w:tc>
      </w:tr>
      <w:tr>
        <w:tc>
          <w:tcPr>
            <w:tcW w:type="dxa" w:w="3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'You're a radical'</w:t>
            </w:r>
          </w:p>
        </w:tc>
        <w:tc>
          <w:tcPr>
            <w:tcW w:type="dxa" w:w="6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Set List 13, 23 — the politically controversial content was written first, loudest.</w:t>
            </w:r>
          </w:p>
        </w:tc>
      </w:tr>
      <w:tr>
        <w:tc>
          <w:tcPr>
            <w:tcW w:type="dxa" w:w="3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'You're unstable'</w:t>
            </w:r>
          </w:p>
        </w:tc>
        <w:tc>
          <w:tcPr>
            <w:tcW w:type="dxa" w:w="6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Set Lists 4, 7, 12, 18 — the darkest material is on the page, owned completely.</w:t>
            </w:r>
          </w:p>
        </w:tc>
      </w:tr>
      <w:tr>
        <w:tc>
          <w:tcPr>
            <w:tcW w:type="dxa" w:w="3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'You're a bisexual slut'</w:t>
            </w:r>
          </w:p>
        </w:tc>
        <w:tc>
          <w:tcPr>
            <w:tcW w:type="dxa" w:w="6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Bisexual Anthem was written. The sexuality is owned on the creator's terms.</w:t>
            </w:r>
          </w:p>
        </w:tc>
      </w:tr>
      <w:tr>
        <w:tc>
          <w:tcPr>
            <w:tcW w:type="dxa" w:w="3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'You're an asshole who doesn't collaborate'</w:t>
            </w:r>
          </w:p>
        </w:tc>
        <w:tc>
          <w:tcPr>
            <w:tcW w:type="dxa" w:w="6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Every musician in the world is invited to turn these 34 albums into their 34 albums.</w:t>
            </w:r>
          </w:p>
        </w:tc>
      </w:tr>
      <w:tr>
        <w:tc>
          <w:tcPr>
            <w:tcW w:type="dxa" w:w="3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'You're a hypocrite'</w:t>
            </w:r>
          </w:p>
        </w:tc>
        <w:tc>
          <w:tcPr>
            <w:tcW w:type="dxa" w:w="6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catalog has loving G songs and hardcore X songs. Both are real. Both are owned.</w:t>
            </w:r>
          </w:p>
        </w:tc>
      </w:tr>
    </w:tbl>
    <w:p>
      <w:pPr>
        <w:spacing w:after="80" w:before="80"/>
      </w:pPr>
      <w:r>
        <w:t xml:space="preserve"/>
      </w:r>
    </w:p>
    <w:p>
      <w:pPr>
        <w:spacing w:after="80" w:before="80"/>
      </w:pPr>
      <w:r>
        <w:rPr>
          <w:rFonts w:ascii="Arial" w:cs="Arial" w:eastAsia="Arial" w:hAnsi="Arial"/>
          <w:sz w:val="22"/>
          <w:szCs w:val="22"/>
        </w:rPr>
        <w:t xml:space="preserve">The catalog is the defense. Everything that could be used as an attack is already inside the work, acknowledged louder and with more craft than any critic could deploy it.</w:t>
      </w:r>
    </w:p>
    <w:p>
      <w:r>
        <w:br w:type="page"/>
      </w:r>
    </w:p>
    <w:p>
      <w:pPr>
        <w:pStyle w:val="Heading1"/>
        <w:spacing w:after="200" w:before="400"/>
      </w:pPr>
      <w:r>
        <w:rPr>
          <w:rFonts w:ascii="Arial" w:cs="Arial" w:eastAsia="Arial" w:hAnsi="Arial"/>
          <w:b/>
          <w:bCs/>
          <w:sz w:val="36"/>
          <w:szCs w:val="36"/>
        </w:rPr>
        <w:t xml:space="preserve">VI. The Business Model — Two-Track Release</w:t>
      </w:r>
    </w:p>
    <w:p>
      <w:pPr>
        <w:spacing w:after="80" w:before="80"/>
      </w:pPr>
      <w:r>
        <w:rPr>
          <w:rFonts w:ascii="Arial" w:cs="Arial" w:eastAsia="Arial" w:hAnsi="Arial"/>
          <w:sz w:val="22"/>
          <w:szCs w:val="22"/>
        </w:rPr>
        <w:t xml:space="preserve">The business model has two primary tracks that work together and reinforce each other. Track 1 builds name recognition and proves commercial value. Track 2 turns that recognition into a sustainable revenue ecosystem and community. Both tracks feed into a third phase: the payday.</w:t>
      </w:r>
    </w:p>
    <w:p>
      <w:pPr>
        <w:spacing w:after="80" w:before="80"/>
      </w:pPr>
      <w:r>
        <w:t xml:space="preserve"/>
      </w:r>
    </w:p>
    <w:p>
      <w:pPr>
        <w:pStyle w:val="Heading2"/>
        <w:spacing w:after="140" w:before="280"/>
      </w:pPr>
      <w:r>
        <w:rPr>
          <w:rFonts w:ascii="Arial" w:cs="Arial" w:eastAsia="Arial" w:hAnsi="Arial"/>
          <w:b/>
          <w:bCs/>
          <w:sz w:val="28"/>
          <w:szCs w:val="28"/>
        </w:rPr>
        <w:t xml:space="preserve">Track 1 — Free Lyric Licensing (The Exposure Engine)</w:t>
      </w:r>
    </w:p>
    <w:p>
      <w:pPr>
        <w:spacing w:after="80" w:before="80"/>
      </w:pPr>
      <w:r>
        <w:rPr>
          <w:rFonts w:ascii="Arial" w:cs="Arial" w:eastAsia="Arial" w:hAnsi="Arial"/>
          <w:sz w:val="22"/>
          <w:szCs w:val="22"/>
        </w:rPr>
        <w:t xml:space="preserve">All lyrics are made available for free use with one mandatory condition: attribution. Every use of any lyric by any musician, anywhere in the world, for any purpose, must credit: Lyrics by Collaborhythm Collabtunes' Tom Jensen.</w:t>
      </w:r>
    </w:p>
    <w:p>
      <w:pPr>
        <w:spacing w:after="80" w:before="80"/>
      </w:pPr>
      <w:r>
        <w:t xml:space="preserve"/>
      </w:r>
    </w:p>
    <w:p>
      <w:pPr>
        <w:spacing w:after="80" w:before="80"/>
      </w:pPr>
      <w:r>
        <w:rPr>
          <w:rFonts w:ascii="Arial" w:cs="Arial" w:eastAsia="Arial" w:hAnsi="Arial"/>
          <w:sz w:val="22"/>
          <w:szCs w:val="22"/>
        </w:rPr>
        <w:t xml:space="preserve">This is not charity. This is strategy. When a musician takes a lyric and builds a song, they will credit the lyricist — not out of altruism, but because attribution builds their own credibility. They want people to know where the words came from. The musician's self-interest does the promotional work. Every version, every cover, every performance becomes an advertisement for the catalog.</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Element</w:t>
            </w:r>
          </w:p>
        </w:tc>
        <w:tc>
          <w:tcPr>
            <w:tcW w:type="dxa" w:w="71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What</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License all ~495 lyrics for free use — permanently</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Condition</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Mandatory attribution on every use: 'Lyrics by Collaborhythm Collabtunes' Tom Jensen'</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Terms</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Non-exclusive only — the same lyric can be licensed to 1,000 musicians simultaneously</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Commercial Use</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Tracked. Musicians may profit from their versions. Attribution is the cost of use.</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Goal</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Name ubiquity. The lyricist's name becomes attached to every version that exists.</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Scale</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Cover of a cover of a cover — the chain compounds indefinitely. Famous artists, open micers, everyone.</w:t>
            </w:r>
          </w:p>
        </w:tc>
      </w:tr>
    </w:tbl>
    <w:p>
      <w:pPr>
        <w:spacing w:after="80" w:before="80"/>
      </w:pPr>
      <w:r>
        <w:t xml:space="preserve"/>
      </w:r>
    </w:p>
    <w:p>
      <w:pPr>
        <w:pStyle w:val="Heading2"/>
        <w:spacing w:after="140" w:before="280"/>
      </w:pPr>
      <w:r>
        <w:rPr>
          <w:rFonts w:ascii="Arial" w:cs="Arial" w:eastAsia="Arial" w:hAnsi="Arial"/>
          <w:b/>
          <w:bCs/>
          <w:sz w:val="28"/>
          <w:szCs w:val="28"/>
        </w:rPr>
        <w:t xml:space="preserve">Track 2 — Live Interactive Shows + Revenue-Share App (The Community Engine)</w:t>
      </w:r>
    </w:p>
    <w:p>
      <w:pPr>
        <w:spacing w:after="80" w:before="80"/>
      </w:pPr>
      <w:r>
        <w:rPr>
          <w:rFonts w:ascii="Arial" w:cs="Arial" w:eastAsia="Arial" w:hAnsi="Arial"/>
          <w:sz w:val="22"/>
          <w:szCs w:val="22"/>
        </w:rPr>
        <w:t xml:space="preserve">This is the physical and digital infrastructure layer. Live shows where musicians and audience members co-create songs in real time. An app that tracks who contributes what. Revenue sharing that turns passive listeners into active stakeholders.</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Element</w:t>
            </w:r>
          </w:p>
        </w:tc>
        <w:tc>
          <w:tcPr>
            <w:tcW w:type="dxa" w:w="71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Physical Venue</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 bar, coffeehouse, or flexible space near public transportation where music is made live, not just performed.</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Online Component</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 live moderator relays online audience input directly to the performers on stage in real time.</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The App</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Registers users, logs every contribution to every song (lyrics added, melody ideas, vocal suggestions, etc.), and tracks timestamps as proof.</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Revenue Share</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Contributors get 3-10% of song revenue depending on contribution size. Auto-split via the app.</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The Blockchain Analogy</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Each song starts with the lyricist's words as the raw material. Everyone who adds value above that base — melody, arrangement, vocals, a hook suggestion — owns what they add. The chain tracks every link.</w:t>
            </w:r>
          </w:p>
        </w:tc>
      </w:tr>
      <w:tr>
        <w:tc>
          <w:tcPr>
            <w:tcW w:type="dxa" w:w="2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Goal</w:t>
            </w:r>
          </w:p>
        </w:tc>
        <w:tc>
          <w:tcPr>
            <w:tcW w:type="dxa" w:w="7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Turn passive listeners into active collaborators. They promote the songs they helped make because they own a piece.</w:t>
            </w:r>
          </w:p>
        </w:tc>
      </w:tr>
    </w:tbl>
    <w:p>
      <w:pPr>
        <w:spacing w:after="80" w:before="80"/>
      </w:pPr>
      <w:r>
        <w:t xml:space="preserve"/>
      </w:r>
    </w:p>
    <w:p>
      <w:pPr>
        <w:spacing w:after="80" w:before="80"/>
      </w:pPr>
      <w:r>
        <w:rPr>
          <w:rFonts w:ascii="Arial" w:cs="Arial" w:eastAsia="Arial" w:hAnsi="Arial"/>
          <w:sz w:val="22"/>
          <w:szCs w:val="22"/>
        </w:rPr>
        <w:t xml:space="preserve">The lottery ticket concept: Each of the ~495 songs is a lottery ticket that has not yet been scratched. The physical venue is the place where people come to scratch them. The venue sells drinks, food, and merch. The app sells the dream of ownership. If one song goes viral, everyone who contributed to it gets paid. Nobody has to be famous for this to work. The machine itself generates value continuously.</w:t>
      </w:r>
    </w:p>
    <w:p>
      <w:pPr>
        <w:spacing w:after="80" w:before="80"/>
      </w:pPr>
      <w:r>
        <w:t xml:space="preserve"/>
      </w:r>
    </w:p>
    <w:p>
      <w:pPr>
        <w:pStyle w:val="Heading2"/>
        <w:spacing w:after="140" w:before="280"/>
      </w:pPr>
      <w:r>
        <w:rPr>
          <w:rFonts w:ascii="Arial" w:cs="Arial" w:eastAsia="Arial" w:hAnsi="Arial"/>
          <w:b/>
          <w:bCs/>
          <w:sz w:val="28"/>
          <w:szCs w:val="28"/>
        </w:rPr>
        <w:t xml:space="preserve">The Covering Songs Framework — Legal Foundation</w:t>
      </w:r>
    </w:p>
    <w:p>
      <w:pPr>
        <w:spacing w:after="80" w:before="80"/>
      </w:pPr>
      <w:r>
        <w:rPr>
          <w:rFonts w:ascii="Arial" w:cs="Arial" w:eastAsia="Arial" w:hAnsi="Arial"/>
          <w:sz w:val="22"/>
          <w:szCs w:val="22"/>
        </w:rPr>
        <w:t xml:space="preserve">The Collaborhythm model was built with a clear understanding of how covering songs works legally. Here is how each standard rule applies to this project:</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Legal Rule</w:t>
            </w:r>
          </w:p>
        </w:tc>
        <w:tc>
          <w:tcPr>
            <w:tcW w:type="dxa" w:w="63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How This Project Applies It</w:t>
            </w:r>
          </w:p>
        </w:tc>
      </w:tr>
      <w:tr>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Rule 1: You can cover a song without permission once it has been officially released.</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All 120 existing songs are officially released. Anyone can cover them without asking. The law already grants that right.</w:t>
            </w:r>
          </w:p>
        </w:tc>
      </w:tr>
      <w:tr>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Rule 2: You must pay mechanical royalties to the songwriter.</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lyricist waives royalty collection on lyrics. Attribution is the cost of use — not money. Musicians who contributed melodies and arrangements retain their full legal right to compensation. That right is never waived by anyone but them.</w:t>
            </w:r>
          </w:p>
        </w:tc>
      </w:tr>
      <w:tr>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Rule 3: You cannot change the song too much without permission.</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Permission to extend, rework, translate, or build on any lyric is granted in the license itself. No individual request is needed. The only condition: credit everyone in the chain before you.</w:t>
            </w:r>
          </w:p>
        </w:tc>
      </w:tr>
      <w:tr>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Rule 4: Video requires extra licenses (sync license for YouTube, TikTok, etc.).</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lyricist will never claim monetization on a video that uses the lyrics with music someone else created. The music belongs to the verified musician. Disputes about platform monetization are between the contributor and the platform — not between the contributor and the lyricist.</w:t>
            </w:r>
          </w:p>
        </w:tc>
      </w:tr>
      <w:tr>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Rule 5: Live performances are usually covered by venue licensing (ASCAP/BMI).</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Play these songs anywhere. The venue handles performance licensing. When someone asks who wrote the words, say the name. Credit the musician whose version you are playing.</w:t>
            </w:r>
          </w:p>
        </w:tc>
      </w:tr>
      <w:tr>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Rule 6: What gets people in trouble.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You cannot get in trouble with this project for using the lyrics — permission is already granted. Where trouble arises is from taking what belongs to the verified contributors: their melodies, arrangements, recordings. Strip a name from the chain and you lose permission to use the lyrics. Full stop.</w:t>
            </w:r>
          </w:p>
        </w:tc>
      </w:tr>
    </w:tbl>
    <w:p>
      <w:r>
        <w:br w:type="page"/>
      </w:r>
    </w:p>
    <w:p>
      <w:pPr>
        <w:pStyle w:val="Heading1"/>
        <w:spacing w:after="200" w:before="400"/>
      </w:pPr>
      <w:r>
        <w:rPr>
          <w:rFonts w:ascii="Arial" w:cs="Arial" w:eastAsia="Arial" w:hAnsi="Arial"/>
          <w:b/>
          <w:bCs/>
          <w:sz w:val="36"/>
          <w:szCs w:val="36"/>
        </w:rPr>
        <w:t xml:space="preserve">VII. The Payday — What Happens After the Catalog Is Free</w:t>
      </w:r>
    </w:p>
    <w:p>
      <w:pPr>
        <w:spacing w:after="80" w:before="80"/>
      </w:pPr>
      <w:r>
        <w:rPr>
          <w:rFonts w:ascii="Arial" w:cs="Arial" w:eastAsia="Arial" w:hAnsi="Arial"/>
          <w:sz w:val="22"/>
          <w:szCs w:val="22"/>
        </w:rPr>
        <w:t xml:space="preserve">The free catalog is the engine. The payday is the destination it builds toward. Once the name is ubiquitous, once thousands of versions exist across every platform, once the commercial value of the lyrics has been demonstrated by the market itself — the calculus changes for new work.</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4200"/>
        <w:gridCol w:w="3760"/>
      </w:tblGrid>
      <w:tr>
        <w:tc>
          <w:tcPr>
            <w:tcW w:type="dxa" w:w="14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Stage</w:t>
            </w:r>
          </w:p>
        </w:tc>
        <w:tc>
          <w:tcPr>
            <w:tcW w:type="dxa" w:w="42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What Happens</w:t>
            </w:r>
          </w:p>
        </w:tc>
        <w:tc>
          <w:tcPr>
            <w:tcW w:type="dxa" w:w="37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Why It Matters</w:t>
            </w:r>
          </w:p>
        </w:tc>
      </w:tr>
      <w:tr>
        <w:tc>
          <w:tcPr>
            <w:tcW w:type="dxa" w:w="14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1</w:t>
            </w:r>
          </w:p>
        </w:tc>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Free catalog builds the name. Thousands of versions exist. Songs go viral.</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Proven commercial value — demonstrated by the market, not claimed by the creator.</w:t>
            </w:r>
          </w:p>
        </w:tc>
      </w:tr>
      <w:tr>
        <w:tc>
          <w:tcPr>
            <w:tcW w:type="dxa" w:w="14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2</w:t>
            </w:r>
          </w:p>
        </w:tc>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Demand for new work skyrockets. 29 years of proven material backs the ask.</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Buyers are bidding on a known quantity, not a speculation.</w:t>
            </w:r>
          </w:p>
        </w:tc>
      </w:tr>
      <w:tr>
        <w:tc>
          <w:tcPr>
            <w:tcW w:type="dxa" w:w="14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3</w:t>
            </w:r>
          </w:p>
        </w:tc>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Announce that new lyrics will be exclusive and paid. The free catalog remains free forever.</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free catalog is not threatened. The payday is a new tier, not a reversal.</w:t>
            </w:r>
          </w:p>
        </w:tc>
      </w:tr>
      <w:tr>
        <w:tc>
          <w:tcPr>
            <w:tcW w:type="dxa" w:w="14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4</w:t>
            </w:r>
          </w:p>
        </w:tc>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Artists, labels, publishers come to the table. They are bidding against each other.</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Leverage is structural, not negotiated — built into the model from day one.</w:t>
            </w:r>
          </w:p>
        </w:tc>
      </w:tr>
      <w:tr>
        <w:tc>
          <w:tcPr>
            <w:tcW w:type="dxa" w:w="14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5</w:t>
            </w:r>
          </w:p>
        </w:tc>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Sell a new album (10-12 songs) for $500k or more. Exclusive first use only. Writer credit is always retained.</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One deal. One payday. The catalog keeps moving on its own.</w:t>
            </w:r>
          </w:p>
        </w:tc>
      </w:tr>
    </w:tbl>
    <w:p>
      <w:pPr>
        <w:spacing w:after="80" w:before="80"/>
      </w:pPr>
      <w:r>
        <w:t xml:space="preserve"/>
      </w:r>
    </w:p>
    <w:p>
      <w:pPr>
        <w:spacing w:after="80" w:before="80"/>
      </w:pPr>
      <w:r>
        <w:rPr>
          <w:rFonts w:ascii="Arial" w:cs="Arial" w:eastAsia="Arial" w:hAnsi="Arial"/>
          <w:sz w:val="22"/>
          <w:szCs w:val="22"/>
        </w:rPr>
        <w:t xml:space="preserve">What is actually being sold: Not the back catalog (it is free, forever). Not the copyrights (they are retained, always). Not the name (it is being built, not sold). What is being sold is exclusive first use of new work backed by 29 years of proven material and a name that is already everywhere.</w:t>
      </w:r>
    </w:p>
    <w:p>
      <w:pPr>
        <w:spacing w:after="80" w:before="80"/>
      </w:pPr>
      <w:r>
        <w:t xml:space="preserve"/>
      </w:r>
    </w:p>
    <w:p>
      <w:pPr>
        <w:pStyle w:val="Heading2"/>
        <w:spacing w:after="140" w:before="280"/>
      </w:pPr>
      <w:r>
        <w:rPr>
          <w:rFonts w:ascii="Arial" w:cs="Arial" w:eastAsia="Arial" w:hAnsi="Arial"/>
          <w:b/>
          <w:bCs/>
          <w:sz w:val="28"/>
          <w:szCs w:val="28"/>
        </w:rPr>
        <w:t xml:space="preserve">Auxiliary Revenue Streams — Post-Launch</w:t>
      </w:r>
    </w:p>
    <w:p>
      <w:pPr>
        <w:spacing w:after="80" w:before="80"/>
      </w:pPr>
      <w:r>
        <w:rPr>
          <w:rFonts w:ascii="Arial" w:cs="Arial" w:eastAsia="Arial" w:hAnsi="Arial"/>
          <w:sz w:val="22"/>
          <w:szCs w:val="22"/>
        </w:rPr>
        <w:t xml:space="preserve">If the catalog reaches a broad audience through this release model, the number of auxiliary revenue paths is significant. None of them require the catalog to be sold or the rights to be surrendered.</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Revenue Stream</w:t>
            </w:r>
          </w:p>
        </w:tc>
        <w:tc>
          <w:tcPr>
            <w:tcW w:type="dxa" w:w="67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How It Works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Donations / Fan Support</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GoFundMe, direct fan contributions, tip jars at live events.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Patreon</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Monthly subscriptions for exclusive content, behind-the-scenes access, early access to new work.</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OnlyFans</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X-rated edge of the catalog has a direct monetization path on this platform.</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Social Media</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Followers translate to ad revenue, sponsorships, brand deals.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Streaming Royalties</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Original recordings of the lyrics generate streaming revenue.</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Sync Licenses</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TV, film, games, commercials — the lyrics placed in media generate sync fees.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Speaking / Teaching</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29 years of craft, strategy, and survival — audiences pay to hear the story.</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Future Collaborations</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When the name is everywhere, every artist is a potential collaborator.</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Record Company</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model itself could be the foundation of a new label built on the chain's principles.</w:t>
            </w:r>
          </w:p>
        </w:tc>
      </w:tr>
    </w:tbl>
    <w:p>
      <w:r>
        <w:br w:type="page"/>
      </w:r>
    </w:p>
    <w:p>
      <w:pPr>
        <w:pStyle w:val="Heading1"/>
        <w:spacing w:after="200" w:before="400"/>
      </w:pPr>
      <w:r>
        <w:rPr>
          <w:rFonts w:ascii="Arial" w:cs="Arial" w:eastAsia="Arial" w:hAnsi="Arial"/>
          <w:b/>
          <w:bCs/>
          <w:sz w:val="36"/>
          <w:szCs w:val="36"/>
        </w:rPr>
        <w:t xml:space="preserve">VIII. Legal and Business Protections</w:t>
      </w:r>
    </w:p>
    <w:p>
      <w:pPr>
        <w:spacing w:after="80" w:before="80"/>
      </w:pPr>
      <w:r>
        <w:rPr>
          <w:rFonts w:ascii="Arial" w:cs="Arial" w:eastAsia="Arial" w:hAnsi="Arial"/>
          <w:sz w:val="22"/>
          <w:szCs w:val="22"/>
        </w:rPr>
        <w:t xml:space="preserve">Every component of this model has been designed with legal protection in mind. The goal is a structure that cannot be bought, captured, or closed by any corporate entity — because the license terms make corporate capture structurally impossible.</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Protection</w:t>
            </w:r>
          </w:p>
        </w:tc>
        <w:tc>
          <w:tcPr>
            <w:tcW w:type="dxa" w:w="67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Why It Matters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Register all copyrights</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Before releasing anything, register all lyrics with the U.S. Copyright Office. Group registration is inexpensive and establishes priority dates.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Non-exclusive licenses only</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Never give exclusive rights to anyone. The same lyric can be licensed to 1,000 musicians simultaneously. No entity can buy a monopoly on a lyric.</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Mandatory attribution</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Every use must credit: 'Lyrics by Collaborhythm Collabtunes' Tom Jensen.' Failure to attribute revokes permission entirely.</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Terms of use agreement</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Users must agree: credit the lyricist, credit all prior contributors in the chain, do not claim ownership of the lyrics, do not use for hate speech.</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App-based contribution tracking</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app logs every contribution, every version, every collaborator, with timestamps. Timestamps are legal proof of contribution sequence.</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Verified contributor chain</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120 existing songs already have verified contributors with established rights. The chain is documented. Anyone building on these songs builds on a documented foundation.</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Neutral third-party dispute resolution</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Disputes between contributors go to a neutral third party with music rights expertise — agreed to by both parties before any dispute arises. No label lawyers. No retainers. No settlement eaten alive by fees.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Community enforcement</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Every verified contributor has a stake in the chain staying honest. The community surfaces violations. That is more reliable than any enforcement team money can buy.</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Creator retains all rights</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Free licensing does not limit future options. The creator can still sell albums, license traditionally, perform, or enter any standard deal.</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Corporate capture is structurally blocked</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moment any entity tries to close the chain — to claim exclusive rights over a song built from these lyrics — they violate the license and lose permission to use the words entirely. You cannot buy a monopoly on something designed to stay open.</w:t>
            </w:r>
          </w:p>
        </w:tc>
      </w:tr>
    </w:tbl>
    <w:p>
      <w:r>
        <w:br w:type="page"/>
      </w:r>
    </w:p>
    <w:p>
      <w:pPr>
        <w:pStyle w:val="Heading1"/>
        <w:spacing w:after="200" w:before="400"/>
      </w:pPr>
      <w:r>
        <w:rPr>
          <w:rFonts w:ascii="Arial" w:cs="Arial" w:eastAsia="Arial" w:hAnsi="Arial"/>
          <w:b/>
          <w:bCs/>
          <w:sz w:val="36"/>
          <w:szCs w:val="36"/>
        </w:rPr>
        <w:t xml:space="preserve">IX. What This Project Has That Most Artists Don't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Asset</w:t>
            </w:r>
          </w:p>
        </w:tc>
        <w:tc>
          <w:tcPr>
            <w:tcW w:type="dxa" w:w="67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Why It Matters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29 years of work</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~495 finished songs. Not starting from zero. Not a promise — a catalog.</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120 recorded songs already released</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Proof of concept. The model already worked before this plan was written.</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Verified contributor chain</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Lady Weaver, Klaus, Justin, and others — their names add weight, credibility, and legacy to every song in the chain.</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G/PG foundation (~120 songs)</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A massive body of clean, tender, spiritual work that proves this is not just a provocation machine. Range matters.</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A clear artistic identity</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creator knows exactly what this is, what it does, and why. No identity crisis. No repositioning needed.</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A proven release strategy</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Free licensing + app + live shows + payday. The logic is complete.</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Legal structure in place</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The protections are understood. The risks are mapped. The model is designed to survive contact with reality.</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Range across all ratings</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G to X. No one can put this project in a box. No one can reduce it to a single audience or a single story.</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The Bisexual Anthem</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Sexuality owned on the creator's terms. Impossible to weaponize from the outside.</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The 8 Mile defense</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Every attack is already pre-empted by the work itself. Nothing in the catalog is a secret waiting to be exposed.</w:t>
            </w:r>
          </w:p>
        </w:tc>
      </w:tr>
      <w:tr>
        <w:tc>
          <w:tcPr>
            <w:tcW w:type="dxa" w:w="26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000000"/>
                <w:sz w:val="22"/>
                <w:szCs w:val="22"/>
              </w:rPr>
              <w:t xml:space="preserve">The emotional arc is complete</w:t>
            </w:r>
          </w:p>
        </w:tc>
        <w:tc>
          <w:tcPr>
            <w:tcW w:type="dxa" w:w="6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Lady Weaver. The 15 years. The return. The catalog is not just songs — it is a documented life that the work can carry.</w:t>
            </w:r>
          </w:p>
        </w:tc>
      </w:tr>
    </w:tbl>
    <w:p>
      <w:r>
        <w:br w:type="page"/>
      </w:r>
    </w:p>
    <w:p>
      <w:pPr>
        <w:pStyle w:val="Heading1"/>
        <w:spacing w:after="200" w:before="400"/>
      </w:pPr>
      <w:r>
        <w:rPr>
          <w:rFonts w:ascii="Arial" w:cs="Arial" w:eastAsia="Arial" w:hAnsi="Arial"/>
          <w:b/>
          <w:bCs/>
          <w:sz w:val="36"/>
          <w:szCs w:val="36"/>
        </w:rPr>
        <w:t xml:space="preserve">X. The Emotional Arc — The Weight and the Why</w:t>
      </w:r>
    </w:p>
    <w:p>
      <w:pPr>
        <w:pStyle w:val="Heading2"/>
        <w:spacing w:after="140" w:before="280"/>
      </w:pPr>
      <w:r>
        <w:rPr>
          <w:rFonts w:ascii="Arial" w:cs="Arial" w:eastAsia="Arial" w:hAnsi="Arial"/>
          <w:b/>
          <w:bCs/>
          <w:sz w:val="28"/>
          <w:szCs w:val="28"/>
        </w:rPr>
        <w:t xml:space="preserve">The Weight</w:t>
      </w:r>
    </w:p>
    <w:p>
      <w:pPr>
        <w:pStyle w:val="ListParagraph"/>
        <w:numPr>
          <w:ilvl w:val="0"/>
          <w:numId w:val="2"/>
        </w:numPr>
        <w:spacing w:after="60" w:before="60"/>
      </w:pPr>
      <w:r>
        <w:rPr>
          <w:rFonts w:ascii="Arial" w:cs="Arial" w:eastAsia="Arial" w:hAnsi="Arial"/>
          <w:sz w:val="22"/>
          <w:szCs w:val="22"/>
        </w:rPr>
        <w:t xml:space="preserve">29 years of writing. Starting at 16 on a bathroom wall. Continuing through every job, every city, every relationship, every loss.</w:t>
      </w:r>
    </w:p>
    <w:p>
      <w:pPr>
        <w:pStyle w:val="ListParagraph"/>
        <w:numPr>
          <w:ilvl w:val="0"/>
          <w:numId w:val="2"/>
        </w:numPr>
        <w:spacing w:after="60" w:before="60"/>
      </w:pPr>
      <w:r>
        <w:rPr>
          <w:rFonts w:ascii="Arial" w:cs="Arial" w:eastAsia="Arial" w:hAnsi="Arial"/>
          <w:sz w:val="22"/>
          <w:szCs w:val="22"/>
        </w:rPr>
        <w:t xml:space="preserve">Hearing Bob Dylan's 'Like a Rolling Stone' at 17 in the car with his father, driving to the laundromat in Danversport. Knowing in that moment what he wanted to do for the rest of his life.</w:t>
      </w:r>
    </w:p>
    <w:p>
      <w:pPr>
        <w:pStyle w:val="ListParagraph"/>
        <w:numPr>
          <w:ilvl w:val="0"/>
          <w:numId w:val="2"/>
        </w:numPr>
        <w:spacing w:after="60" w:before="60"/>
      </w:pPr>
      <w:r>
        <w:rPr>
          <w:rFonts w:ascii="Arial" w:cs="Arial" w:eastAsia="Arial" w:hAnsi="Arial"/>
          <w:sz w:val="22"/>
          <w:szCs w:val="22"/>
        </w:rPr>
        <w:t xml:space="preserve">10,000 YouTube subscribers. 120 songs made with musicians from around the world. A working model. Then: stopping. Deleting the channels. Losing the passion.</w:t>
      </w:r>
    </w:p>
    <w:p>
      <w:pPr>
        <w:pStyle w:val="ListParagraph"/>
        <w:numPr>
          <w:ilvl w:val="0"/>
          <w:numId w:val="2"/>
        </w:numPr>
        <w:spacing w:after="60" w:before="60"/>
      </w:pPr>
      <w:r>
        <w:rPr>
          <w:rFonts w:ascii="Arial" w:cs="Arial" w:eastAsia="Arial" w:hAnsi="Arial"/>
          <w:sz w:val="22"/>
          <w:szCs w:val="22"/>
        </w:rPr>
        <w:t xml:space="preserve">Lady Weaver — the female John Lennon. The greatest singer he ever heard. Three years of messages, emails, Skype calls, phone calls. Going there for three months. It not working out. Coming back crushed.</w:t>
      </w:r>
    </w:p>
    <w:p>
      <w:pPr>
        <w:pStyle w:val="ListParagraph"/>
        <w:numPr>
          <w:ilvl w:val="0"/>
          <w:numId w:val="2"/>
        </w:numPr>
        <w:spacing w:after="60" w:before="60"/>
      </w:pPr>
      <w:r>
        <w:rPr>
          <w:rFonts w:ascii="Arial" w:cs="Arial" w:eastAsia="Arial" w:hAnsi="Arial"/>
          <w:sz w:val="22"/>
          <w:szCs w:val="22"/>
        </w:rPr>
        <w:t xml:space="preserve">15 years of being a dented can. Not making music. Not connecting. Just writing, refining, waiting — without knowing it was waiting.</w:t>
      </w:r>
    </w:p>
    <w:p>
      <w:pPr>
        <w:pStyle w:val="ListParagraph"/>
        <w:numPr>
          <w:ilvl w:val="0"/>
          <w:numId w:val="2"/>
        </w:numPr>
        <w:spacing w:after="60" w:before="60"/>
      </w:pPr>
      <w:r>
        <w:rPr>
          <w:rFonts w:ascii="Arial" w:cs="Arial" w:eastAsia="Arial" w:hAnsi="Arial"/>
          <w:sz w:val="22"/>
          <w:szCs w:val="22"/>
        </w:rPr>
        <w:t xml:space="preserve">An email from Lady Weaver's mother. She had died of cancer. She left behind a fiancé, a son, and young babies.</w:t>
      </w:r>
    </w:p>
    <w:p>
      <w:pPr>
        <w:pStyle w:val="ListParagraph"/>
        <w:numPr>
          <w:ilvl w:val="0"/>
          <w:numId w:val="2"/>
        </w:numPr>
        <w:spacing w:after="60" w:before="60"/>
      </w:pPr>
      <w:r>
        <w:rPr>
          <w:rFonts w:ascii="Arial" w:cs="Arial" w:eastAsia="Arial" w:hAnsi="Arial"/>
          <w:sz w:val="22"/>
          <w:szCs w:val="22"/>
        </w:rPr>
        <w:t xml:space="preserve">Coming back. Healing. Set List 22, 23, 24 — made in the last two years. Two of the definitive works. The cave finally opening.</w:t>
      </w:r>
    </w:p>
    <w:p>
      <w:pPr>
        <w:spacing w:after="80" w:before="80"/>
      </w:pPr>
      <w:r>
        <w:t xml:space="preserve"/>
      </w:r>
    </w:p>
    <w:p>
      <w:pPr>
        <w:pStyle w:val="Heading2"/>
        <w:spacing w:after="140" w:before="280"/>
      </w:pPr>
      <w:r>
        <w:rPr>
          <w:rFonts w:ascii="Arial" w:cs="Arial" w:eastAsia="Arial" w:hAnsi="Arial"/>
          <w:b/>
          <w:bCs/>
          <w:sz w:val="28"/>
          <w:szCs w:val="28"/>
        </w:rPr>
        <w:t xml:space="preserve">The Truth</w:t>
      </w:r>
    </w:p>
    <w:p>
      <w:pPr>
        <w:spacing w:after="80" w:before="80"/>
      </w:pPr>
      <w:r>
        <w:rPr>
          <w:rFonts w:ascii="Arial" w:cs="Arial" w:eastAsia="Arial" w:hAnsi="Arial"/>
          <w:sz w:val="22"/>
          <w:szCs w:val="22"/>
        </w:rPr>
        <w:t xml:space="preserve">The creator is not afraid. He has been strategic — even during the years when it did not look like strategy. The 15-year pause stopped him from releasing work before it was ready. It gave the catalog time to become what it is: a document of a full life, not just a promising start. That depth is what makes it different. Nobody sits on 30 years of really good material. That is the unusual thing. That is the asset.</w:t>
      </w:r>
    </w:p>
    <w:p>
      <w:pPr>
        <w:spacing w:after="80" w:before="80"/>
      </w:pPr>
      <w:r>
        <w:t xml:space="preserve"/>
      </w:r>
    </w:p>
    <w:p>
      <w:pPr>
        <w:spacing w:after="80" w:before="80"/>
      </w:pPr>
      <w:r>
        <w:rPr>
          <w:rFonts w:ascii="Arial" w:cs="Arial" w:eastAsia="Arial" w:hAnsi="Arial"/>
          <w:sz w:val="22"/>
          <w:szCs w:val="22"/>
        </w:rPr>
        <w:t xml:space="preserve">The catalog is not just 495 songs. It is a life that got shaped, compressed, and poured into words. And now it is ready to go.</w:t>
      </w:r>
    </w:p>
    <w:p>
      <w:pPr>
        <w:spacing w:after="80" w:before="80"/>
      </w:pPr>
      <w:r>
        <w:t xml:space="preserve"/>
      </w:r>
    </w:p>
    <w:p>
      <w:pPr>
        <w:pStyle w:val="Heading2"/>
        <w:spacing w:after="140" w:before="280"/>
      </w:pPr>
      <w:r>
        <w:rPr>
          <w:rFonts w:ascii="Arial" w:cs="Arial" w:eastAsia="Arial" w:hAnsi="Arial"/>
          <w:b/>
          <w:bCs/>
          <w:sz w:val="28"/>
          <w:szCs w:val="28"/>
        </w:rPr>
        <w:t xml:space="preserve">The One Question Left</w:t>
      </w:r>
    </w:p>
    <w:p>
      <w:pPr>
        <w:spacing w:after="80" w:before="80"/>
      </w:pPr>
      <w:r>
        <w:rPr>
          <w:rFonts w:ascii="Arial" w:cs="Arial" w:eastAsia="Arial" w:hAnsi="Arial"/>
          <w:b/>
          <w:bCs/>
          <w:sz w:val="22"/>
          <w:szCs w:val="22"/>
        </w:rPr>
        <w:t xml:space="preserve">When do you hit publish?</w:t>
      </w:r>
    </w:p>
    <w:p>
      <w:pPr>
        <w:spacing w:after="80" w:before="80"/>
      </w:pPr>
      <w:r>
        <w:t xml:space="preserve"/>
      </w:r>
    </w:p>
    <w:p>
      <w:pPr>
        <w:spacing w:after="80" w:before="80"/>
      </w:pPr>
      <w:r>
        <w:rPr>
          <w:rFonts w:ascii="Arial" w:cs="Arial" w:eastAsia="Arial" w:hAnsi="Arial"/>
          <w:sz w:val="22"/>
          <w:szCs w:val="22"/>
        </w:rPr>
        <w:t xml:space="preserve">Everything is in place:</w:t>
      </w:r>
    </w:p>
    <w:p>
      <w:pPr>
        <w:pStyle w:val="ListParagraph"/>
        <w:numPr>
          <w:ilvl w:val="0"/>
          <w:numId w:val="2"/>
        </w:numPr>
        <w:spacing w:after="60" w:before="60"/>
      </w:pPr>
      <w:r>
        <w:rPr>
          <w:rFonts w:ascii="Arial" w:cs="Arial" w:eastAsia="Arial" w:hAnsi="Arial"/>
          <w:sz w:val="22"/>
          <w:szCs w:val="22"/>
        </w:rPr>
        <w:t xml:space="preserve">The catalog</w:t>
      </w:r>
    </w:p>
    <w:p>
      <w:pPr>
        <w:pStyle w:val="ListParagraph"/>
        <w:numPr>
          <w:ilvl w:val="0"/>
          <w:numId w:val="2"/>
        </w:numPr>
        <w:spacing w:after="60" w:before="60"/>
      </w:pPr>
      <w:r>
        <w:rPr>
          <w:rFonts w:ascii="Arial" w:cs="Arial" w:eastAsia="Arial" w:hAnsi="Arial"/>
          <w:sz w:val="22"/>
          <w:szCs w:val="22"/>
        </w:rPr>
        <w:t xml:space="preserve">The verified contributors and their established rights</w:t>
      </w:r>
    </w:p>
    <w:p>
      <w:pPr>
        <w:pStyle w:val="ListParagraph"/>
        <w:numPr>
          <w:ilvl w:val="0"/>
          <w:numId w:val="2"/>
        </w:numPr>
        <w:spacing w:after="60" w:before="60"/>
      </w:pPr>
      <w:r>
        <w:rPr>
          <w:rFonts w:ascii="Arial" w:cs="Arial" w:eastAsia="Arial" w:hAnsi="Arial"/>
          <w:sz w:val="22"/>
          <w:szCs w:val="22"/>
        </w:rPr>
        <w:t xml:space="preserve">The strategy</w:t>
      </w:r>
    </w:p>
    <w:p>
      <w:pPr>
        <w:pStyle w:val="ListParagraph"/>
        <w:numPr>
          <w:ilvl w:val="0"/>
          <w:numId w:val="2"/>
        </w:numPr>
        <w:spacing w:after="60" w:before="60"/>
      </w:pPr>
      <w:r>
        <w:rPr>
          <w:rFonts w:ascii="Arial" w:cs="Arial" w:eastAsia="Arial" w:hAnsi="Arial"/>
          <w:sz w:val="22"/>
          <w:szCs w:val="22"/>
        </w:rPr>
        <w:t xml:space="preserve">The legal protections</w:t>
      </w:r>
    </w:p>
    <w:p>
      <w:pPr>
        <w:pStyle w:val="ListParagraph"/>
        <w:numPr>
          <w:ilvl w:val="0"/>
          <w:numId w:val="2"/>
        </w:numPr>
        <w:spacing w:after="60" w:before="60"/>
      </w:pPr>
      <w:r>
        <w:rPr>
          <w:rFonts w:ascii="Arial" w:cs="Arial" w:eastAsia="Arial" w:hAnsi="Arial"/>
          <w:sz w:val="22"/>
          <w:szCs w:val="22"/>
        </w:rPr>
        <w:t xml:space="preserve">The business model</w:t>
      </w:r>
    </w:p>
    <w:p>
      <w:pPr>
        <w:pStyle w:val="ListParagraph"/>
        <w:numPr>
          <w:ilvl w:val="0"/>
          <w:numId w:val="2"/>
        </w:numPr>
        <w:spacing w:after="60" w:before="60"/>
      </w:pPr>
      <w:r>
        <w:rPr>
          <w:rFonts w:ascii="Arial" w:cs="Arial" w:eastAsia="Arial" w:hAnsi="Arial"/>
          <w:sz w:val="22"/>
          <w:szCs w:val="22"/>
        </w:rPr>
        <w:t xml:space="preserve">The emotional arc</w:t>
      </w:r>
    </w:p>
    <w:p>
      <w:pPr>
        <w:pStyle w:val="ListParagraph"/>
        <w:numPr>
          <w:ilvl w:val="0"/>
          <w:numId w:val="2"/>
        </w:numPr>
        <w:spacing w:after="60" w:before="60"/>
      </w:pPr>
      <w:r>
        <w:rPr>
          <w:rFonts w:ascii="Arial" w:cs="Arial" w:eastAsia="Arial" w:hAnsi="Arial"/>
          <w:sz w:val="22"/>
          <w:szCs w:val="22"/>
        </w:rPr>
        <w:t xml:space="preserve">The why</w:t>
      </w:r>
    </w:p>
    <w:p>
      <w:r>
        <w:br w:type="page"/>
      </w:r>
    </w:p>
    <w:p>
      <w:pPr>
        <w:pStyle w:val="Heading1"/>
        <w:spacing w:after="200" w:before="400"/>
      </w:pPr>
      <w:r>
        <w:rPr>
          <w:rFonts w:ascii="Arial" w:cs="Arial" w:eastAsia="Arial" w:hAnsi="Arial"/>
          <w:b/>
          <w:bCs/>
          <w:sz w:val="36"/>
          <w:szCs w:val="36"/>
        </w:rPr>
        <w:t xml:space="preserve">XI. What Is Needed Now — A Call to Partners</w:t>
      </w:r>
    </w:p>
    <w:p>
      <w:pPr>
        <w:spacing w:after="80" w:before="80"/>
      </w:pPr>
      <w:r>
        <w:rPr>
          <w:rFonts w:ascii="Arial" w:cs="Arial" w:eastAsia="Arial" w:hAnsi="Arial"/>
          <w:sz w:val="22"/>
          <w:szCs w:val="22"/>
        </w:rPr>
        <w:t xml:space="preserve">The creator has taken this as far as one person with a pen, a notebook, and a phone can go. The catalog is done. The strategy is clear. The model is designed. What is missing is the team, the space, and the resources to launch.</w:t>
      </w:r>
    </w:p>
    <w:p>
      <w:pPr>
        <w:spacing w:after="80" w:before="80"/>
      </w:pPr>
      <w:r>
        <w:t xml:space="preserve"/>
      </w:r>
    </w:p>
    <w:p>
      <w:pPr>
        <w:pStyle w:val="Heading2"/>
        <w:spacing w:after="140" w:before="280"/>
      </w:pPr>
      <w:r>
        <w:rPr>
          <w:rFonts w:ascii="Arial" w:cs="Arial" w:eastAsia="Arial" w:hAnsi="Arial"/>
          <w:b/>
          <w:bCs/>
          <w:sz w:val="28"/>
          <w:szCs w:val="28"/>
        </w:rPr>
        <w:t xml:space="preserve">The Personal Ask</w:t>
      </w:r>
    </w:p>
    <w:p>
      <w:pPr>
        <w:spacing w:after="80" w:before="80"/>
      </w:pPr>
      <w:r>
        <w:rPr>
          <w:rFonts w:ascii="Arial" w:cs="Arial" w:eastAsia="Arial" w:hAnsi="Arial"/>
          <w:sz w:val="22"/>
          <w:szCs w:val="22"/>
        </w:rPr>
        <w:t xml:space="preserve">This is stated plainly because clarity respects everyone's time:</w:t>
      </w:r>
    </w:p>
    <w:p>
      <w:pPr>
        <w:spacing w:after="80" w:before="80"/>
      </w:pPr>
      <w:r>
        <w:t xml:space="preserve"/>
      </w:r>
    </w:p>
    <w:p>
      <w:pPr>
        <w:pStyle w:val="ListParagraph"/>
        <w:numPr>
          <w:ilvl w:val="0"/>
          <w:numId w:val="2"/>
        </w:numPr>
        <w:spacing w:after="60" w:before="60"/>
      </w:pPr>
      <w:r>
        <w:rPr>
          <w:rFonts w:ascii="Arial" w:cs="Arial" w:eastAsia="Arial" w:hAnsi="Arial"/>
          <w:sz w:val="22"/>
          <w:szCs w:val="22"/>
        </w:rPr>
        <w:t xml:space="preserve">A guaranteed weekly salary — enough to pay bills and focus on the work.</w:t>
      </w:r>
    </w:p>
    <w:p>
      <w:pPr>
        <w:pStyle w:val="ListParagraph"/>
        <w:numPr>
          <w:ilvl w:val="0"/>
          <w:numId w:val="2"/>
        </w:numPr>
        <w:spacing w:after="60" w:before="60"/>
      </w:pPr>
      <w:r>
        <w:rPr>
          <w:rFonts w:ascii="Arial" w:cs="Arial" w:eastAsia="Arial" w:hAnsi="Arial"/>
          <w:sz w:val="22"/>
          <w:szCs w:val="22"/>
        </w:rPr>
        <w:t xml:space="preserve">Basic health coverage.</w:t>
      </w:r>
    </w:p>
    <w:p>
      <w:pPr>
        <w:pStyle w:val="ListParagraph"/>
        <w:numPr>
          <w:ilvl w:val="0"/>
          <w:numId w:val="2"/>
        </w:numPr>
        <w:spacing w:after="60" w:before="60"/>
      </w:pPr>
      <w:r>
        <w:rPr>
          <w:rFonts w:ascii="Arial" w:cs="Arial" w:eastAsia="Arial" w:hAnsi="Arial"/>
          <w:sz w:val="22"/>
          <w:szCs w:val="22"/>
        </w:rPr>
        <w:t xml:space="preserve">A sign-on bonus as a show of good faith and seriousness.</w:t>
      </w:r>
    </w:p>
    <w:p>
      <w:pPr>
        <w:pStyle w:val="ListParagraph"/>
        <w:numPr>
          <w:ilvl w:val="0"/>
          <w:numId w:val="2"/>
        </w:numPr>
        <w:spacing w:after="60" w:before="60"/>
      </w:pPr>
      <w:r>
        <w:rPr>
          <w:rFonts w:ascii="Arial" w:cs="Arial" w:eastAsia="Arial" w:hAnsi="Arial"/>
          <w:sz w:val="22"/>
          <w:szCs w:val="22"/>
        </w:rPr>
        <w:t xml:space="preserve">A percentage of revenue generated from this venture across all streams.</w:t>
      </w:r>
    </w:p>
    <w:p>
      <w:pPr>
        <w:spacing w:after="80" w:before="80"/>
      </w:pPr>
      <w:r>
        <w:t xml:space="preserve"/>
      </w:r>
    </w:p>
    <w:p>
      <w:pPr>
        <w:spacing w:after="80" w:before="80"/>
      </w:pPr>
      <w:r>
        <w:rPr>
          <w:rFonts w:ascii="Arial" w:cs="Arial" w:eastAsia="Arial" w:hAnsi="Arial"/>
          <w:sz w:val="22"/>
          <w:szCs w:val="22"/>
        </w:rPr>
        <w:t xml:space="preserve">The creator does not need to be famous. He does not need to be the frontman. He is better behind the scenes — making songs, generating ideas, serving as the strategic voice on key decisions. What is needed is someone else to run the ship while he does the work he is actually good at.</w:t>
      </w:r>
    </w:p>
    <w:p>
      <w:pPr>
        <w:spacing w:after="80" w:before="80"/>
      </w:pPr>
      <w:r>
        <w:t xml:space="preserve"/>
      </w:r>
    </w:p>
    <w:p>
      <w:pPr>
        <w:pStyle w:val="Heading2"/>
        <w:spacing w:after="140" w:before="280"/>
      </w:pPr>
      <w:r>
        <w:rPr>
          <w:rFonts w:ascii="Arial" w:cs="Arial" w:eastAsia="Arial" w:hAnsi="Arial"/>
          <w:b/>
          <w:bCs/>
          <w:sz w:val="28"/>
          <w:szCs w:val="28"/>
        </w:rPr>
        <w:t xml:space="preserve">What a Business Partner Brings</w:t>
      </w:r>
    </w:p>
    <w:p>
      <w:pPr>
        <w:pStyle w:val="ListParagraph"/>
        <w:numPr>
          <w:ilvl w:val="0"/>
          <w:numId w:val="2"/>
        </w:numPr>
        <w:spacing w:after="60" w:before="60"/>
      </w:pPr>
      <w:r>
        <w:rPr>
          <w:rFonts w:ascii="Arial" w:cs="Arial" w:eastAsia="Arial" w:hAnsi="Arial"/>
          <w:sz w:val="22"/>
          <w:szCs w:val="22"/>
        </w:rPr>
        <w:t xml:space="preserve">CEO-level organizational skills and the ability to build and manage a team.</w:t>
      </w:r>
    </w:p>
    <w:p>
      <w:pPr>
        <w:pStyle w:val="ListParagraph"/>
        <w:numPr>
          <w:ilvl w:val="0"/>
          <w:numId w:val="2"/>
        </w:numPr>
        <w:spacing w:after="60" w:before="60"/>
      </w:pPr>
      <w:r>
        <w:rPr>
          <w:rFonts w:ascii="Arial" w:cs="Arial" w:eastAsia="Arial" w:hAnsi="Arial"/>
          <w:sz w:val="22"/>
          <w:szCs w:val="22"/>
        </w:rPr>
        <w:t xml:space="preserve">Contacts in music, venue management, tech development, or investment.</w:t>
      </w:r>
    </w:p>
    <w:p>
      <w:pPr>
        <w:pStyle w:val="ListParagraph"/>
        <w:numPr>
          <w:ilvl w:val="0"/>
          <w:numId w:val="2"/>
        </w:numPr>
        <w:spacing w:after="60" w:before="60"/>
      </w:pPr>
      <w:r>
        <w:rPr>
          <w:rFonts w:ascii="Arial" w:cs="Arial" w:eastAsia="Arial" w:hAnsi="Arial"/>
          <w:sz w:val="22"/>
          <w:szCs w:val="22"/>
        </w:rPr>
        <w:t xml:space="preserve">Vision for the larger potential: a record company, a Broadway show, a global licensing empire, a remix challenge that reaches every country.</w:t>
      </w:r>
    </w:p>
    <w:p>
      <w:pPr>
        <w:pStyle w:val="ListParagraph"/>
        <w:numPr>
          <w:ilvl w:val="0"/>
          <w:numId w:val="2"/>
        </w:numPr>
        <w:spacing w:after="60" w:before="60"/>
      </w:pPr>
      <w:r>
        <w:rPr>
          <w:rFonts w:ascii="Arial" w:cs="Arial" w:eastAsia="Arial" w:hAnsi="Arial"/>
          <w:sz w:val="22"/>
          <w:szCs w:val="22"/>
        </w:rPr>
        <w:t xml:space="preserve">Resources to fund the launch phase: app development, venue acquisition or lease, initial staffing.</w:t>
      </w:r>
    </w:p>
    <w:p>
      <w:pPr>
        <w:spacing w:after="80" w:before="80"/>
      </w:pPr>
      <w:r>
        <w:t xml:space="preserve"/>
      </w:r>
    </w:p>
    <w:p>
      <w:pPr>
        <w:pStyle w:val="Heading2"/>
        <w:spacing w:after="140" w:before="280"/>
      </w:pPr>
      <w:r>
        <w:rPr>
          <w:rFonts w:ascii="Arial" w:cs="Arial" w:eastAsia="Arial" w:hAnsi="Arial"/>
          <w:b/>
          <w:bCs/>
          <w:sz w:val="28"/>
          <w:szCs w:val="28"/>
        </w:rPr>
        <w:t xml:space="preserve">The Physical Space</w:t>
      </w:r>
    </w:p>
    <w:p>
      <w:pPr>
        <w:spacing w:after="80" w:before="80"/>
      </w:pPr>
      <w:r>
        <w:rPr>
          <w:rFonts w:ascii="Arial" w:cs="Arial" w:eastAsia="Arial" w:hAnsi="Arial"/>
          <w:sz w:val="22"/>
          <w:szCs w:val="22"/>
        </w:rPr>
        <w:t xml:space="preserve">The venue does not need to be a concert hall. It needs to be:</w:t>
      </w:r>
    </w:p>
    <w:p>
      <w:pPr>
        <w:spacing w:after="80" w:before="80"/>
      </w:pPr>
      <w:r>
        <w:t xml:space="preserve"/>
      </w:r>
    </w:p>
    <w:p>
      <w:pPr>
        <w:pStyle w:val="ListParagraph"/>
        <w:numPr>
          <w:ilvl w:val="0"/>
          <w:numId w:val="2"/>
        </w:numPr>
        <w:spacing w:after="60" w:before="60"/>
      </w:pPr>
      <w:r>
        <w:rPr>
          <w:rFonts w:ascii="Arial" w:cs="Arial" w:eastAsia="Arial" w:hAnsi="Arial"/>
          <w:sz w:val="22"/>
          <w:szCs w:val="22"/>
        </w:rPr>
        <w:t xml:space="preserve">Flexible — capable of hosting live music creation, not just performance.</w:t>
      </w:r>
    </w:p>
    <w:p>
      <w:pPr>
        <w:pStyle w:val="ListParagraph"/>
        <w:numPr>
          <w:ilvl w:val="0"/>
          <w:numId w:val="2"/>
        </w:numPr>
        <w:spacing w:after="60" w:before="60"/>
      </w:pPr>
      <w:r>
        <w:rPr>
          <w:rFonts w:ascii="Arial" w:cs="Arial" w:eastAsia="Arial" w:hAnsi="Arial"/>
          <w:sz w:val="22"/>
          <w:szCs w:val="22"/>
        </w:rPr>
        <w:t xml:space="preserve">Hospitable — able to sell food, drinks, merch, and the experience itself.</w:t>
      </w:r>
    </w:p>
    <w:p>
      <w:pPr>
        <w:pStyle w:val="ListParagraph"/>
        <w:numPr>
          <w:ilvl w:val="0"/>
          <w:numId w:val="2"/>
        </w:numPr>
        <w:spacing w:after="60" w:before="60"/>
      </w:pPr>
      <w:r>
        <w:rPr>
          <w:rFonts w:ascii="Arial" w:cs="Arial" w:eastAsia="Arial" w:hAnsi="Arial"/>
          <w:sz w:val="22"/>
          <w:szCs w:val="22"/>
        </w:rPr>
        <w:t xml:space="preserve">Accessible — near public transportation so that the audience can actually get there.</w:t>
      </w:r>
    </w:p>
    <w:p>
      <w:pPr>
        <w:pStyle w:val="ListParagraph"/>
        <w:numPr>
          <w:ilvl w:val="0"/>
          <w:numId w:val="2"/>
        </w:numPr>
        <w:spacing w:after="60" w:before="60"/>
      </w:pPr>
      <w:r>
        <w:rPr>
          <w:rFonts w:ascii="Arial" w:cs="Arial" w:eastAsia="Arial" w:hAnsi="Arial"/>
          <w:sz w:val="22"/>
          <w:szCs w:val="22"/>
        </w:rPr>
        <w:t xml:space="preserve">Wired for streaming — so the online audience can participate in real time.</w:t>
      </w:r>
    </w:p>
    <w:p>
      <w:pPr>
        <w:spacing w:after="80" w:before="80"/>
      </w:pPr>
      <w:r>
        <w:t xml:space="preserve"/>
      </w:r>
    </w:p>
    <w:p>
      <w:pPr>
        <w:spacing w:after="80" w:before="80"/>
      </w:pPr>
      <w:r>
        <w:rPr>
          <w:rFonts w:ascii="Arial" w:cs="Arial" w:eastAsia="Arial" w:hAnsi="Arial"/>
          <w:sz w:val="22"/>
          <w:szCs w:val="22"/>
        </w:rPr>
        <w:t xml:space="preserve">A coffeehouse, a bar, a co-op space, a converted storefront — even a furniture store with the right vibe. The physical location is not the point. The community it houses is the point.</w:t>
      </w:r>
    </w:p>
    <w:p>
      <w:pPr>
        <w:spacing w:after="80" w:before="80"/>
      </w:pPr>
      <w:r>
        <w:t xml:space="preserve"/>
      </w:r>
    </w:p>
    <w:p>
      <w:pPr>
        <w:pStyle w:val="Heading2"/>
        <w:spacing w:after="140" w:before="280"/>
      </w:pPr>
      <w:r>
        <w:rPr>
          <w:rFonts w:ascii="Arial" w:cs="Arial" w:eastAsia="Arial" w:hAnsi="Arial"/>
          <w:b/>
          <w:bCs/>
          <w:sz w:val="28"/>
          <w:szCs w:val="28"/>
        </w:rPr>
        <w:t xml:space="preserve">What This Gives Back to Artists</w:t>
      </w:r>
    </w:p>
    <w:p>
      <w:pPr>
        <w:pStyle w:val="ListParagraph"/>
        <w:numPr>
          <w:ilvl w:val="0"/>
          <w:numId w:val="2"/>
        </w:numPr>
        <w:spacing w:after="60" w:before="60"/>
      </w:pPr>
      <w:r>
        <w:rPr>
          <w:rFonts w:ascii="Arial" w:cs="Arial" w:eastAsia="Arial" w:hAnsi="Arial"/>
          <w:sz w:val="22"/>
          <w:szCs w:val="22"/>
        </w:rPr>
        <w:t xml:space="preserve">Ownership of what they make. Always.</w:t>
      </w:r>
    </w:p>
    <w:p>
      <w:pPr>
        <w:pStyle w:val="ListParagraph"/>
        <w:numPr>
          <w:ilvl w:val="0"/>
          <w:numId w:val="2"/>
        </w:numPr>
        <w:spacing w:after="60" w:before="60"/>
      </w:pPr>
      <w:r>
        <w:rPr>
          <w:rFonts w:ascii="Arial" w:cs="Arial" w:eastAsia="Arial" w:hAnsi="Arial"/>
          <w:sz w:val="22"/>
          <w:szCs w:val="22"/>
        </w:rPr>
        <w:t xml:space="preserve">Credit that travels with the work. Forever.</w:t>
      </w:r>
    </w:p>
    <w:p>
      <w:pPr>
        <w:pStyle w:val="ListParagraph"/>
        <w:numPr>
          <w:ilvl w:val="0"/>
          <w:numId w:val="2"/>
        </w:numPr>
        <w:spacing w:after="60" w:before="60"/>
      </w:pPr>
      <w:r>
        <w:rPr>
          <w:rFonts w:ascii="Arial" w:cs="Arial" w:eastAsia="Arial" w:hAnsi="Arial"/>
          <w:sz w:val="22"/>
          <w:szCs w:val="22"/>
        </w:rPr>
        <w:t xml:space="preserve">A share of revenue that cannot be legally stripped from them.</w:t>
      </w:r>
    </w:p>
    <w:p>
      <w:pPr>
        <w:pStyle w:val="ListParagraph"/>
        <w:numPr>
          <w:ilvl w:val="0"/>
          <w:numId w:val="2"/>
        </w:numPr>
        <w:spacing w:after="60" w:before="60"/>
      </w:pPr>
      <w:r>
        <w:rPr>
          <w:rFonts w:ascii="Arial" w:cs="Arial" w:eastAsia="Arial" w:hAnsi="Arial"/>
          <w:sz w:val="22"/>
          <w:szCs w:val="22"/>
        </w:rPr>
        <w:t xml:space="preserve">A dispute process that does not require a label deal or a retainer.</w:t>
      </w:r>
    </w:p>
    <w:p>
      <w:pPr>
        <w:pStyle w:val="ListParagraph"/>
        <w:numPr>
          <w:ilvl w:val="0"/>
          <w:numId w:val="2"/>
        </w:numPr>
        <w:spacing w:after="60" w:before="60"/>
      </w:pPr>
      <w:r>
        <w:rPr>
          <w:rFonts w:ascii="Arial" w:cs="Arial" w:eastAsia="Arial" w:hAnsi="Arial"/>
          <w:sz w:val="22"/>
          <w:szCs w:val="22"/>
        </w:rPr>
        <w:t xml:space="preserve">A community with a stake in protecting their contribution.</w:t>
      </w:r>
    </w:p>
    <w:p>
      <w:pPr>
        <w:pStyle w:val="ListParagraph"/>
        <w:numPr>
          <w:ilvl w:val="0"/>
          <w:numId w:val="2"/>
        </w:numPr>
        <w:spacing w:after="60" w:before="60"/>
      </w:pPr>
      <w:r>
        <w:rPr>
          <w:rFonts w:ascii="Arial" w:cs="Arial" w:eastAsia="Arial" w:hAnsi="Arial"/>
          <w:sz w:val="22"/>
          <w:szCs w:val="22"/>
        </w:rPr>
        <w:t xml:space="preserve">A system where the person who actually makes something is the person who gets paid for it.</w:t>
      </w:r>
    </w:p>
    <w:p>
      <w:r>
        <w:br w:type="page"/>
      </w:r>
    </w:p>
    <w:p>
      <w:pPr>
        <w:pStyle w:val="Heading1"/>
        <w:spacing w:after="200" w:before="400"/>
      </w:pPr>
      <w:r>
        <w:rPr>
          <w:rFonts w:ascii="Arial" w:cs="Arial" w:eastAsia="Arial" w:hAnsi="Arial"/>
          <w:b/>
          <w:bCs/>
          <w:sz w:val="36"/>
          <w:szCs w:val="36"/>
        </w:rPr>
        <w:t xml:space="preserve">XII. Summary — The Three Moves</w:t>
      </w:r>
    </w:p>
    <w:p>
      <w:pPr>
        <w:spacing w:after="80" w:before="80"/>
      </w:pPr>
      <w:r>
        <w:rPr>
          <w:rFonts w:ascii="Arial" w:cs="Arial" w:eastAsia="Arial" w:hAnsi="Arial"/>
          <w:sz w:val="22"/>
          <w:szCs w:val="22"/>
        </w:rPr>
        <w:t xml:space="preserve">The entire strategy reduces to three sequential moves. Each one builds on the previous. The order matters.</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600"/>
        <w:gridCol w:w="3960"/>
      </w:tblGrid>
      <w:tr>
        <w:tc>
          <w:tcPr>
            <w:tcW w:type="dxa" w:w="18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Move</w:t>
            </w:r>
          </w:p>
        </w:tc>
        <w:tc>
          <w:tcPr>
            <w:tcW w:type="dxa" w:w="360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What It Is</w:t>
            </w:r>
          </w:p>
        </w:tc>
        <w:tc>
          <w:tcPr>
            <w:tcW w:type="dxa" w:w="3960"/>
            <w:tcBorders>
              <w:top w:val="single" w:color="2E4A7A" w:sz="4"/>
              <w:left w:val="single" w:color="2E4A7A" w:sz="4"/>
              <w:bottom w:val="single" w:color="2E4A7A" w:sz="4"/>
              <w:right w:val="single" w:color="2E4A7A" w:sz="4"/>
            </w:tcBorders>
            <w:shd w:fill="2E4A7A" w:val="clear"/>
            <w:tcMar>
              <w:top w:type="dxa" w:w="80"/>
              <w:left w:type="dxa" w:w="120"/>
              <w:bottom w:type="dxa" w:w="80"/>
              <w:right w:type="dxa" w:w="120"/>
            </w:tcMar>
          </w:tcPr>
          <w:p>
            <w:r>
              <w:rPr>
                <w:rFonts w:ascii="Arial" w:cs="Arial" w:eastAsia="Arial" w:hAnsi="Arial"/>
                <w:b/>
                <w:bCs/>
                <w:color w:val="FFFFFF"/>
                <w:sz w:val="22"/>
                <w:szCs w:val="22"/>
              </w:rPr>
              <w:t xml:space="preserve">Why It Works</w:t>
            </w:r>
          </w:p>
        </w:tc>
      </w:tr>
      <w:tr>
        <w:tc>
          <w:tcPr>
            <w:tcW w:type="dxa" w:w="1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1. Free Catalog Release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~495 lyrics released free with mandatory attribution. Non-exclusive. Permanent. Cover of a cover of a cover — the chain compounds.</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Builds name ubiquity. Proves commercial value through market action, not claims. Musicians do the promotional work in their own self-interest.</w:t>
            </w:r>
          </w:p>
        </w:tc>
      </w:tr>
      <w:tr>
        <w:tc>
          <w:tcPr>
            <w:tcW w:type="dxa" w:w="1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2. Community App + Live Shows</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Physical venue + online stream. Real-time song creation. App tracks contributions. Contributors get 3-10% of revenue auto-split.</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Turns passive listeners into active stakeholders. Stakeholders promote what they own a piece of. The machine generates community and revenue simultaneously.</w:t>
            </w:r>
          </w:p>
        </w:tc>
      </w:tr>
      <w:tr>
        <w:tc>
          <w:tcPr>
            <w:tcW w:type="dxa" w:w="1800"/>
            <w:tcBorders>
              <w:top w:val="single" w:color="CCCCCC" w:sz="1"/>
              <w:left w:val="single" w:color="CCCCCC" w:sz="1"/>
              <w:bottom w:val="single" w:color="CCCCCC" w:sz="1"/>
              <w:right w:val="single" w:color="CCCCCC" w:sz="1"/>
            </w:tcBorders>
            <w:shd w:fill="F0F4FA" w:val="clear"/>
            <w:tcMar>
              <w:top w:type="dxa" w:w="80"/>
              <w:left w:type="dxa" w:w="120"/>
              <w:bottom w:type="dxa" w:w="80"/>
              <w:right w:type="dxa" w:w="120"/>
            </w:tcMar>
          </w:tcPr>
          <w:p>
            <w:r>
              <w:rPr>
                <w:rFonts w:ascii="Arial" w:cs="Arial" w:eastAsia="Arial" w:hAnsi="Arial"/>
                <w:color w:val="000000"/>
                <w:sz w:val="22"/>
                <w:szCs w:val="22"/>
              </w:rPr>
              <w:t xml:space="preserve">3. The Payday</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New exclusive album (10-12 songs) sold for $500k+. Exclusive first use only. All copyrights retained. Free catalog remains free forever.</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000000"/>
                <w:sz w:val="22"/>
                <w:szCs w:val="22"/>
              </w:rPr>
              <w:t xml:space="preserve">Monetizes the demand created by Moves 1 and 2. Backed by proven material. Leverage is structural. The creator negotiates from strength, not need.</w:t>
            </w:r>
          </w:p>
        </w:tc>
      </w:tr>
    </w:tbl>
    <w:p>
      <w:pPr>
        <w:spacing w:after="80" w:before="80"/>
      </w:pPr>
      <w:r>
        <w:t xml:space="preserve"/>
      </w:r>
    </w:p>
    <w:p>
      <w:pPr>
        <w:spacing w:after="80" w:before="80"/>
      </w:pPr>
      <w:r>
        <w:rPr>
          <w:rFonts w:ascii="Arial" w:cs="Arial" w:eastAsia="Arial" w:hAnsi="Arial"/>
          <w:sz w:val="22"/>
          <w:szCs w:val="22"/>
        </w:rPr>
        <w:t xml:space="preserve">This is the playbook. 29 years. ~495 songs. G to X. A licensing model designed to stay open. A chain that cannot be bought, closed, or captured. A strategy that no one else is running — because it required 29 years to build the catalog that makes it possible.</w:t>
      </w:r>
    </w:p>
    <w:p>
      <w:pPr>
        <w:spacing w:after="80" w:before="80"/>
      </w:pPr>
      <w:r>
        <w:t xml:space="preserve"/>
      </w:r>
    </w:p>
    <w:p>
      <w:pPr>
        <w:spacing w:after="80" w:before="80"/>
      </w:pPr>
      <w:r>
        <w:rPr>
          <w:rFonts w:ascii="Arial" w:cs="Arial" w:eastAsia="Arial" w:hAnsi="Arial"/>
          <w:sz w:val="22"/>
          <w:szCs w:val="22"/>
        </w:rPr>
        <w:t xml:space="preserve">When you are ready, it is yours to drop.</w:t>
      </w:r>
    </w:p>
    <w:p>
      <w:pPr>
        <w:spacing w:after="80" w:before="80"/>
      </w:pPr>
      <w:r>
        <w:t xml:space="preserve"/>
      </w:r>
    </w:p>
    <w:p>
      <w:pPr>
        <w:spacing w:after="80" w:before="80"/>
      </w:pPr>
      <w:r>
        <w:t xml:space="preserve"/>
      </w:r>
    </w:p>
    <w:p>
      <w:pPr>
        <w:spacing w:after="100" w:before="200"/>
        <w:jc w:val="center"/>
      </w:pPr>
      <w:r>
        <w:rPr>
          <w:rFonts w:ascii="Arial" w:cs="Arial" w:eastAsia="Arial" w:hAnsi="Arial"/>
          <w:b/>
          <w:bCs/>
          <w:color w:val="2E4A7A"/>
          <w:sz w:val="28"/>
          <w:szCs w:val="28"/>
        </w:rPr>
        <w:t xml:space="preserve">collabtunes.com</w:t>
      </w:r>
    </w:p>
    <w:p>
      <w:pPr>
        <w:spacing w:after="60" w:before="60"/>
        <w:jc w:val="center"/>
      </w:pPr>
      <w:r>
        <w:rPr>
          <w:rFonts w:ascii="Arial" w:cs="Arial" w:eastAsia="Arial" w:hAnsi="Arial"/>
          <w:color w:val="666666"/>
          <w:sz w:val="22"/>
          <w:szCs w:val="22"/>
        </w:rPr>
        <w:t xml:space="preserve">Full terms available at collabtunes.com/terms</w:t>
      </w:r>
    </w:p>
    <w:p>
      <w:pPr>
        <w:spacing w:after="60" w:before="60"/>
        <w:jc w:val="center"/>
      </w:pPr>
      <w:r>
        <w:rPr>
          <w:rFonts w:ascii="Arial" w:cs="Arial" w:eastAsia="Arial" w:hAnsi="Arial"/>
          <w:i/>
          <w:iCs/>
          <w:color w:val="888888"/>
          <w:sz w:val="20"/>
          <w:szCs w:val="20"/>
        </w:rPr>
        <w:t xml:space="preserve">Version 19 — Working Draft — To be refined</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outlineLvl w:val="0"/>
    </w:pPr>
    <w:rPr>
      <w:rFonts w:ascii="Arial" w:cs="Arial" w:eastAsia="Arial" w:hAnsi="Arial"/>
      <w:b/>
      <w:bCs/>
      <w:color w:val="2E4A7A"/>
      <w:sz w:val="36"/>
      <w:szCs w:val="36"/>
    </w:rPr>
  </w:style>
  <w:style w:type="paragraph" w:styleId="Heading2">
    <w:name w:val="Heading 2"/>
    <w:basedOn w:val="Normal"/>
    <w:next w:val="Normal"/>
    <w:qFormat/>
    <w:pPr>
      <w:spacing w:after="140" w:before="280"/>
      <w:outlineLvl w:val="1"/>
    </w:pPr>
    <w:rPr>
      <w:rFonts w:ascii="Arial" w:cs="Arial" w:eastAsia="Arial" w:hAnsi="Arial"/>
      <w:b/>
      <w:bCs/>
      <w:color w:val="1A2E5A"/>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2026-04-30T19:13:56.928Z</dcterms:created>
  <dcterms:modified xsi:type="dcterms:W3CDTF">2026-04-30T19:13:56.929Z</dcterms:modified>
</cp:coreProperties>
</file>

<file path=docProps/custom.xml><?xml version="1.0" encoding="utf-8"?>
<Properties xmlns="http://schemas.openxmlformats.org/officeDocument/2006/custom-properties" xmlns:vt="http://schemas.openxmlformats.org/officeDocument/2006/docPropsVTypes"/>
</file>